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725F0" w14:textId="11BF1C74" w:rsidR="00193CCD" w:rsidRDefault="00CF5CA1" w:rsidP="00EE4823">
      <w:pPr>
        <w:wordWrap/>
        <w:autoSpaceDE/>
        <w:autoSpaceDN/>
        <w:spacing w:after="0" w:line="480" w:lineRule="auto"/>
        <w:jc w:val="left"/>
        <w:rPr>
          <w:rFonts w:ascii="Times New Roman" w:eastAsia="바탕체" w:hAnsi="Times New Roman"/>
          <w:color w:val="000000"/>
          <w:sz w:val="24"/>
          <w:szCs w:val="24"/>
        </w:rPr>
      </w:pPr>
      <w:r>
        <w:rPr>
          <w:rFonts w:ascii="Times New Roman" w:eastAsia="바탕체" w:hAnsi="Times New Roman"/>
          <w:color w:val="000000"/>
          <w:sz w:val="24"/>
          <w:szCs w:val="24"/>
        </w:rPr>
        <w:t xml:space="preserve">Living donor liver transplantation (LDLT) </w:t>
      </w:r>
      <w:r w:rsidR="00DF1357">
        <w:rPr>
          <w:rFonts w:ascii="Times New Roman" w:eastAsia="바탕체" w:hAnsi="Times New Roman"/>
          <w:color w:val="000000"/>
          <w:sz w:val="24"/>
          <w:szCs w:val="24"/>
        </w:rPr>
        <w:t xml:space="preserve">has become </w:t>
      </w:r>
      <w:r w:rsidR="00203328">
        <w:rPr>
          <w:rFonts w:ascii="Times New Roman" w:eastAsia="바탕체" w:hAnsi="Times New Roman"/>
          <w:color w:val="000000"/>
          <w:sz w:val="24"/>
          <w:szCs w:val="24"/>
        </w:rPr>
        <w:t xml:space="preserve">a </w:t>
      </w:r>
      <w:r w:rsidR="00DF1357">
        <w:rPr>
          <w:rFonts w:ascii="Times New Roman" w:eastAsia="바탕체" w:hAnsi="Times New Roman"/>
          <w:color w:val="000000"/>
          <w:sz w:val="24"/>
          <w:szCs w:val="24"/>
        </w:rPr>
        <w:t xml:space="preserve">routine </w:t>
      </w:r>
      <w:r w:rsidR="00FE222D">
        <w:rPr>
          <w:rFonts w:ascii="Times New Roman" w:eastAsia="바탕체" w:hAnsi="Times New Roman"/>
          <w:color w:val="000000"/>
          <w:sz w:val="24"/>
          <w:szCs w:val="24"/>
        </w:rPr>
        <w:t xml:space="preserve">surgical procedure </w:t>
      </w:r>
      <w:r w:rsidR="008501D9">
        <w:rPr>
          <w:rFonts w:ascii="Times New Roman" w:eastAsia="바탕체" w:hAnsi="Times New Roman"/>
          <w:color w:val="000000"/>
          <w:sz w:val="24"/>
          <w:szCs w:val="24"/>
        </w:rPr>
        <w:t xml:space="preserve">for a </w:t>
      </w:r>
      <w:bookmarkStart w:id="0" w:name="_GoBack"/>
      <w:bookmarkEnd w:id="0"/>
      <w:r w:rsidR="008501D9">
        <w:rPr>
          <w:rFonts w:ascii="Times New Roman" w:eastAsia="바탕체" w:hAnsi="Times New Roman"/>
          <w:color w:val="000000"/>
          <w:sz w:val="24"/>
          <w:szCs w:val="24"/>
        </w:rPr>
        <w:t xml:space="preserve">patient </w:t>
      </w:r>
      <w:r w:rsidR="0069067E">
        <w:rPr>
          <w:rFonts w:ascii="Times New Roman" w:eastAsia="바탕체" w:hAnsi="Times New Roman"/>
          <w:color w:val="000000"/>
          <w:sz w:val="24"/>
          <w:szCs w:val="24"/>
        </w:rPr>
        <w:t xml:space="preserve">with </w:t>
      </w:r>
      <w:r w:rsidR="005D2B82">
        <w:rPr>
          <w:rFonts w:ascii="Times New Roman" w:eastAsia="바탕체" w:hAnsi="Times New Roman"/>
          <w:color w:val="000000"/>
          <w:sz w:val="24"/>
          <w:szCs w:val="24"/>
        </w:rPr>
        <w:t>an</w:t>
      </w:r>
      <w:r w:rsidR="008501D9">
        <w:rPr>
          <w:rFonts w:ascii="Times New Roman" w:eastAsia="바탕체" w:hAnsi="Times New Roman"/>
          <w:color w:val="000000"/>
          <w:sz w:val="24"/>
          <w:szCs w:val="24"/>
        </w:rPr>
        <w:t xml:space="preserve"> end-stage liver disease</w:t>
      </w:r>
      <w:r w:rsidR="004D5779">
        <w:rPr>
          <w:rFonts w:ascii="Times New Roman" w:eastAsia="바탕체" w:hAnsi="Times New Roman"/>
          <w:color w:val="000000"/>
          <w:sz w:val="24"/>
          <w:szCs w:val="24"/>
        </w:rPr>
        <w:t xml:space="preserve"> such as severe deterioration of liver function</w:t>
      </w:r>
      <w:r w:rsidR="008501D9">
        <w:rPr>
          <w:rFonts w:ascii="Times New Roman" w:eastAsia="바탕체" w:hAnsi="Times New Roman"/>
          <w:color w:val="000000"/>
          <w:sz w:val="24"/>
          <w:szCs w:val="24"/>
        </w:rPr>
        <w:t>.</w:t>
      </w:r>
      <w:r w:rsidR="00F6009D">
        <w:rPr>
          <w:rFonts w:ascii="Times New Roman" w:eastAsia="바탕체" w:hAnsi="Times New Roman"/>
          <w:color w:val="000000"/>
          <w:sz w:val="24"/>
          <w:szCs w:val="24"/>
        </w:rPr>
        <w:t xml:space="preserve"> </w:t>
      </w:r>
      <w:r w:rsidR="00F06F23">
        <w:rPr>
          <w:rFonts w:ascii="Times New Roman" w:eastAsia="바탕체" w:hAnsi="Times New Roman"/>
          <w:color w:val="000000"/>
          <w:sz w:val="24"/>
          <w:szCs w:val="24"/>
        </w:rPr>
        <w:t>Due to the scarcity of pediatric and cadaver</w:t>
      </w:r>
      <w:r w:rsidR="0069067E">
        <w:rPr>
          <w:rFonts w:ascii="Times New Roman" w:eastAsia="바탕체" w:hAnsi="Times New Roman"/>
          <w:color w:val="000000"/>
          <w:sz w:val="24"/>
          <w:szCs w:val="24"/>
        </w:rPr>
        <w:t>ic</w:t>
      </w:r>
      <w:r w:rsidR="00F06F23">
        <w:rPr>
          <w:rFonts w:ascii="Times New Roman" w:eastAsia="바탕체" w:hAnsi="Times New Roman"/>
          <w:color w:val="000000"/>
          <w:sz w:val="24"/>
          <w:szCs w:val="24"/>
        </w:rPr>
        <w:t xml:space="preserve"> donors, </w:t>
      </w:r>
      <w:r w:rsidR="00731038">
        <w:rPr>
          <w:rFonts w:ascii="Times New Roman" w:eastAsia="바탕체" w:hAnsi="Times New Roman"/>
          <w:color w:val="000000"/>
          <w:sz w:val="24"/>
          <w:szCs w:val="24"/>
        </w:rPr>
        <w:t>LDLT h</w:t>
      </w:r>
      <w:r w:rsidR="00D425BD">
        <w:rPr>
          <w:rFonts w:ascii="Times New Roman" w:eastAsia="바탕체" w:hAnsi="Times New Roman"/>
          <w:color w:val="000000"/>
          <w:sz w:val="24"/>
          <w:szCs w:val="24"/>
        </w:rPr>
        <w:t xml:space="preserve">as been practiced increasingly in countries where living donors are practically </w:t>
      </w:r>
      <w:r w:rsidR="00C43DFE">
        <w:rPr>
          <w:rFonts w:ascii="Times New Roman" w:eastAsia="바탕체" w:hAnsi="Times New Roman"/>
          <w:color w:val="000000"/>
          <w:sz w:val="24"/>
          <w:szCs w:val="24"/>
        </w:rPr>
        <w:t xml:space="preserve">the </w:t>
      </w:r>
      <w:r w:rsidR="00C14A23">
        <w:rPr>
          <w:rFonts w:ascii="Times New Roman" w:eastAsia="바탕체" w:hAnsi="Times New Roman"/>
          <w:color w:val="000000"/>
          <w:sz w:val="24"/>
          <w:szCs w:val="24"/>
        </w:rPr>
        <w:t>primary</w:t>
      </w:r>
      <w:r w:rsidR="00D425BD">
        <w:rPr>
          <w:rFonts w:ascii="Times New Roman" w:eastAsia="바탕체" w:hAnsi="Times New Roman"/>
          <w:color w:val="000000"/>
          <w:sz w:val="24"/>
          <w:szCs w:val="24"/>
        </w:rPr>
        <w:t xml:space="preserve"> source</w:t>
      </w:r>
      <w:r w:rsidR="00C43DFE">
        <w:rPr>
          <w:rFonts w:ascii="Times New Roman" w:eastAsia="바탕체" w:hAnsi="Times New Roman"/>
          <w:color w:val="000000"/>
          <w:sz w:val="24"/>
          <w:szCs w:val="24"/>
        </w:rPr>
        <w:t>s</w:t>
      </w:r>
      <w:r w:rsidR="00D425BD">
        <w:rPr>
          <w:rFonts w:ascii="Times New Roman" w:eastAsia="바탕체" w:hAnsi="Times New Roman"/>
          <w:color w:val="000000"/>
          <w:sz w:val="24"/>
          <w:szCs w:val="24"/>
        </w:rPr>
        <w:t xml:space="preserve"> of organs</w:t>
      </w:r>
      <w:r w:rsidR="00C43DFE">
        <w:rPr>
          <w:rFonts w:ascii="Times New Roman" w:eastAsia="바탕체" w:hAnsi="Times New Roman"/>
          <w:color w:val="000000"/>
          <w:sz w:val="24"/>
          <w:szCs w:val="24"/>
        </w:rPr>
        <w:t xml:space="preserve"> for donation</w:t>
      </w:r>
      <w:r w:rsidR="0047140D">
        <w:rPr>
          <w:rFonts w:ascii="Times New Roman" w:eastAsia="바탕체" w:hAnsi="Times New Roman"/>
          <w:color w:val="000000"/>
          <w:sz w:val="24"/>
          <w:szCs w:val="24"/>
        </w:rPr>
        <w:t xml:space="preserve"> </w:t>
      </w:r>
      <w:r w:rsidR="00BC776C">
        <w:rPr>
          <w:rFonts w:ascii="Times New Roman" w:eastAsia="바탕체" w:hAnsi="Times New Roman"/>
          <w:color w:val="000000"/>
          <w:sz w:val="24"/>
          <w:szCs w:val="24"/>
        </w:rPr>
        <w:t>[</w:t>
      </w:r>
      <w:r w:rsidR="0047140D">
        <w:rPr>
          <w:rFonts w:ascii="Times New Roman" w:eastAsia="바탕체" w:hAnsi="Times New Roman"/>
          <w:color w:val="000000"/>
          <w:sz w:val="24"/>
          <w:szCs w:val="24"/>
        </w:rPr>
        <w:t>1-5</w:t>
      </w:r>
      <w:r w:rsidR="00BC776C">
        <w:rPr>
          <w:rFonts w:ascii="Times New Roman" w:eastAsia="바탕체" w:hAnsi="Times New Roman"/>
          <w:color w:val="000000"/>
          <w:sz w:val="24"/>
          <w:szCs w:val="24"/>
        </w:rPr>
        <w:t>]</w:t>
      </w:r>
      <w:r w:rsidR="00D425BD">
        <w:rPr>
          <w:rFonts w:ascii="Times New Roman" w:eastAsia="바탕체" w:hAnsi="Times New Roman"/>
          <w:color w:val="000000"/>
          <w:sz w:val="24"/>
          <w:szCs w:val="24"/>
        </w:rPr>
        <w:t>.</w:t>
      </w:r>
    </w:p>
    <w:p w14:paraId="1C276399" w14:textId="5DCCEF1A" w:rsidR="00882850" w:rsidRPr="0094318C" w:rsidRDefault="00D96985" w:rsidP="00C02590">
      <w:pPr>
        <w:kinsoku w:val="0"/>
        <w:wordWrap/>
        <w:spacing w:after="0" w:line="480" w:lineRule="auto"/>
        <w:ind w:firstLine="806"/>
        <w:jc w:val="left"/>
        <w:rPr>
          <w:rFonts w:ascii="Times New Roman" w:eastAsia="바탕체" w:hAnsi="Times New Roman"/>
          <w:color w:val="000000"/>
          <w:sz w:val="24"/>
          <w:szCs w:val="24"/>
        </w:rPr>
      </w:pPr>
      <w:r>
        <w:rPr>
          <w:rFonts w:ascii="Times New Roman" w:eastAsia="바탕체" w:hAnsi="Times New Roman"/>
          <w:color w:val="000000"/>
          <w:sz w:val="24"/>
          <w:szCs w:val="24"/>
        </w:rPr>
        <w:t>E</w:t>
      </w:r>
      <w:r w:rsidR="008D55C9" w:rsidRPr="00C91316">
        <w:rPr>
          <w:rFonts w:ascii="Times New Roman" w:eastAsia="바탕체" w:hAnsi="Times New Roman"/>
          <w:color w:val="000000"/>
          <w:sz w:val="24"/>
          <w:szCs w:val="24"/>
        </w:rPr>
        <w:t>stimation of graft weight (GW) is important to both recipient</w:t>
      </w:r>
      <w:r w:rsidR="00C43DFE">
        <w:rPr>
          <w:rFonts w:ascii="Times New Roman" w:eastAsia="바탕체" w:hAnsi="Times New Roman"/>
          <w:color w:val="000000"/>
          <w:sz w:val="24"/>
          <w:szCs w:val="24"/>
        </w:rPr>
        <w:t>s</w:t>
      </w:r>
      <w:r w:rsidR="0094318C">
        <w:rPr>
          <w:rFonts w:ascii="Times New Roman" w:eastAsia="바탕체" w:hAnsi="Times New Roman"/>
          <w:color w:val="000000"/>
          <w:sz w:val="24"/>
          <w:szCs w:val="24"/>
        </w:rPr>
        <w:t xml:space="preserve"> and </w:t>
      </w:r>
      <w:r w:rsidR="0094318C" w:rsidRPr="00C91316">
        <w:rPr>
          <w:rFonts w:ascii="Times New Roman" w:eastAsia="바탕체" w:hAnsi="Times New Roman"/>
          <w:color w:val="000000"/>
          <w:sz w:val="24"/>
          <w:szCs w:val="24"/>
        </w:rPr>
        <w:t>donor</w:t>
      </w:r>
      <w:r w:rsidR="0094318C">
        <w:rPr>
          <w:rFonts w:ascii="Times New Roman" w:eastAsia="바탕체" w:hAnsi="Times New Roman"/>
          <w:color w:val="000000"/>
          <w:sz w:val="24"/>
          <w:szCs w:val="24"/>
        </w:rPr>
        <w:t>s</w:t>
      </w:r>
      <w:r w:rsidR="0094318C" w:rsidRPr="00C91316">
        <w:rPr>
          <w:rFonts w:ascii="Times New Roman" w:eastAsia="바탕체" w:hAnsi="Times New Roman"/>
          <w:color w:val="000000"/>
          <w:sz w:val="24"/>
          <w:szCs w:val="24"/>
        </w:rPr>
        <w:t xml:space="preserve"> </w:t>
      </w:r>
      <w:r w:rsidR="00147B7A">
        <w:rPr>
          <w:rFonts w:ascii="Times New Roman" w:eastAsia="바탕체" w:hAnsi="Times New Roman"/>
          <w:color w:val="000000"/>
          <w:sz w:val="24"/>
          <w:szCs w:val="24"/>
        </w:rPr>
        <w:t>f</w:t>
      </w:r>
      <w:r w:rsidR="00147B7A" w:rsidRPr="00C91316">
        <w:rPr>
          <w:rFonts w:ascii="Times New Roman" w:eastAsia="바탕체" w:hAnsi="Times New Roman"/>
          <w:color w:val="000000"/>
          <w:sz w:val="24"/>
          <w:szCs w:val="24"/>
        </w:rPr>
        <w:t xml:space="preserve">or safe and successful </w:t>
      </w:r>
      <w:r w:rsidR="00147B7A">
        <w:rPr>
          <w:rFonts w:ascii="Times New Roman" w:eastAsia="바탕체" w:hAnsi="Times New Roman"/>
          <w:color w:val="000000"/>
          <w:sz w:val="24"/>
          <w:szCs w:val="24"/>
        </w:rPr>
        <w:t>LDLT</w:t>
      </w:r>
      <w:r w:rsidR="00766411" w:rsidRPr="00C91316">
        <w:rPr>
          <w:rFonts w:ascii="Times New Roman" w:eastAsia="바탕체" w:hAnsi="Times New Roman"/>
          <w:color w:val="000000"/>
          <w:sz w:val="24"/>
          <w:szCs w:val="24"/>
        </w:rPr>
        <w:t>.</w:t>
      </w:r>
      <w:r w:rsidR="009A038B">
        <w:rPr>
          <w:rFonts w:ascii="Times New Roman" w:eastAsia="바탕체" w:hAnsi="Times New Roman"/>
          <w:color w:val="000000"/>
          <w:sz w:val="24"/>
          <w:szCs w:val="24"/>
        </w:rPr>
        <w:t xml:space="preserve"> </w:t>
      </w:r>
      <w:r w:rsidRPr="006F46E3">
        <w:rPr>
          <w:rFonts w:ascii="Times New Roman" w:eastAsia="바탕체" w:hAnsi="Times New Roman"/>
          <w:color w:val="000000"/>
          <w:sz w:val="24"/>
          <w:szCs w:val="24"/>
        </w:rPr>
        <w:t>T</w:t>
      </w:r>
      <w:r w:rsidR="00D27891" w:rsidRPr="006F46E3">
        <w:rPr>
          <w:rFonts w:ascii="Times New Roman" w:eastAsia="바탕체" w:hAnsi="Times New Roman"/>
          <w:color w:val="000000"/>
          <w:sz w:val="24"/>
          <w:szCs w:val="24"/>
        </w:rPr>
        <w:t xml:space="preserve">he </w:t>
      </w:r>
      <w:r w:rsidR="001E54EF" w:rsidRPr="006F46E3">
        <w:rPr>
          <w:rFonts w:ascii="Times New Roman" w:eastAsia="바탕체" w:hAnsi="Times New Roman"/>
          <w:color w:val="000000"/>
          <w:sz w:val="24"/>
          <w:szCs w:val="24"/>
        </w:rPr>
        <w:t xml:space="preserve">ratio of </w:t>
      </w:r>
      <w:r w:rsidR="00D27891" w:rsidRPr="006F46E3">
        <w:rPr>
          <w:rFonts w:ascii="Times New Roman" w:eastAsia="바탕체" w:hAnsi="Times New Roman"/>
          <w:color w:val="000000"/>
          <w:sz w:val="24"/>
          <w:szCs w:val="24"/>
        </w:rPr>
        <w:t xml:space="preserve">an </w:t>
      </w:r>
      <w:r w:rsidR="001E54EF" w:rsidRPr="006F46E3">
        <w:rPr>
          <w:rFonts w:ascii="Times New Roman" w:eastAsia="바탕체" w:hAnsi="Times New Roman"/>
          <w:color w:val="000000"/>
          <w:sz w:val="24"/>
          <w:szCs w:val="24"/>
        </w:rPr>
        <w:t xml:space="preserve">estimated </w:t>
      </w:r>
      <w:r w:rsidR="009C23E2" w:rsidRPr="006F46E3">
        <w:rPr>
          <w:rFonts w:ascii="Times New Roman" w:eastAsia="바탕체" w:hAnsi="Times New Roman"/>
          <w:color w:val="000000"/>
          <w:sz w:val="24"/>
          <w:szCs w:val="24"/>
        </w:rPr>
        <w:t>GW</w:t>
      </w:r>
      <w:r w:rsidR="001E54EF" w:rsidRPr="006F46E3">
        <w:rPr>
          <w:rFonts w:ascii="Times New Roman" w:eastAsia="바탕체" w:hAnsi="Times New Roman"/>
          <w:color w:val="000000"/>
          <w:sz w:val="24"/>
          <w:szCs w:val="24"/>
        </w:rPr>
        <w:t xml:space="preserve"> to </w:t>
      </w:r>
      <w:r w:rsidRPr="006F46E3">
        <w:rPr>
          <w:rFonts w:ascii="Times New Roman" w:eastAsia="바탕체" w:hAnsi="Times New Roman"/>
          <w:color w:val="000000"/>
          <w:sz w:val="24"/>
          <w:szCs w:val="24"/>
        </w:rPr>
        <w:t xml:space="preserve">a </w:t>
      </w:r>
      <w:r w:rsidR="001E54EF" w:rsidRPr="006F46E3">
        <w:rPr>
          <w:rFonts w:ascii="Times New Roman" w:eastAsia="바탕체" w:hAnsi="Times New Roman"/>
          <w:color w:val="000000"/>
          <w:sz w:val="24"/>
          <w:szCs w:val="24"/>
        </w:rPr>
        <w:t xml:space="preserve">recipient’s body weight is crucial </w:t>
      </w:r>
      <w:r w:rsidRPr="006F46E3">
        <w:rPr>
          <w:rFonts w:ascii="Times New Roman" w:eastAsia="바탕체" w:hAnsi="Times New Roman"/>
          <w:color w:val="000000"/>
          <w:sz w:val="24"/>
          <w:szCs w:val="24"/>
        </w:rPr>
        <w:t xml:space="preserve">for the recipient </w:t>
      </w:r>
      <w:r w:rsidR="001E54EF" w:rsidRPr="006F46E3">
        <w:rPr>
          <w:rFonts w:ascii="Times New Roman" w:eastAsia="바탕체" w:hAnsi="Times New Roman"/>
          <w:color w:val="000000"/>
          <w:sz w:val="24"/>
          <w:szCs w:val="24"/>
        </w:rPr>
        <w:t xml:space="preserve">to </w:t>
      </w:r>
      <w:r w:rsidR="00770C6E" w:rsidRPr="006F46E3">
        <w:rPr>
          <w:rFonts w:ascii="Times New Roman" w:eastAsia="바탕체" w:hAnsi="Times New Roman"/>
          <w:color w:val="000000"/>
          <w:sz w:val="24"/>
          <w:szCs w:val="24"/>
        </w:rPr>
        <w:t>prevent post</w:t>
      </w:r>
      <w:r w:rsidR="00C43DFE" w:rsidRPr="006F46E3">
        <w:rPr>
          <w:rFonts w:ascii="Times New Roman" w:eastAsia="바탕체" w:hAnsi="Times New Roman"/>
          <w:color w:val="000000"/>
          <w:sz w:val="24"/>
          <w:szCs w:val="24"/>
        </w:rPr>
        <w:t>-</w:t>
      </w:r>
      <w:r w:rsidR="00770C6E" w:rsidRPr="006F46E3">
        <w:rPr>
          <w:rFonts w:ascii="Times New Roman" w:eastAsia="바탕체" w:hAnsi="Times New Roman"/>
          <w:color w:val="000000"/>
          <w:sz w:val="24"/>
          <w:szCs w:val="24"/>
        </w:rPr>
        <w:t>transplant complications due to small-for-size syndrome</w:t>
      </w:r>
      <w:r w:rsidR="00F95F8E">
        <w:rPr>
          <w:rFonts w:ascii="Times New Roman" w:eastAsia="바탕체" w:hAnsi="Times New Roman"/>
          <w:color w:val="000000"/>
          <w:sz w:val="24"/>
          <w:szCs w:val="24"/>
        </w:rPr>
        <w:t xml:space="preserve"> </w:t>
      </w:r>
      <w:r w:rsidR="00BC776C">
        <w:rPr>
          <w:rFonts w:ascii="Times New Roman" w:eastAsia="바탕체" w:hAnsi="Times New Roman"/>
          <w:color w:val="000000"/>
          <w:sz w:val="24"/>
          <w:szCs w:val="24"/>
        </w:rPr>
        <w:t>[</w:t>
      </w:r>
      <w:r w:rsidR="00F95F8E">
        <w:rPr>
          <w:rFonts w:ascii="Times New Roman" w:eastAsia="바탕체" w:hAnsi="Times New Roman"/>
          <w:color w:val="000000"/>
          <w:sz w:val="24"/>
          <w:szCs w:val="24"/>
        </w:rPr>
        <w:t>6-13</w:t>
      </w:r>
      <w:r w:rsidR="00BC776C">
        <w:rPr>
          <w:rFonts w:ascii="Times New Roman" w:eastAsia="바탕체" w:hAnsi="Times New Roman"/>
          <w:color w:val="000000"/>
          <w:sz w:val="24"/>
          <w:szCs w:val="24"/>
        </w:rPr>
        <w:t>]</w:t>
      </w:r>
      <w:r w:rsidR="000F15F9" w:rsidRPr="006F46E3">
        <w:rPr>
          <w:rFonts w:ascii="Times New Roman" w:eastAsia="바탕체" w:hAnsi="Times New Roman"/>
          <w:color w:val="000000"/>
          <w:sz w:val="24"/>
          <w:szCs w:val="24"/>
        </w:rPr>
        <w:t xml:space="preserve"> </w:t>
      </w:r>
      <w:r w:rsidR="00C121B2" w:rsidRPr="006F46E3">
        <w:rPr>
          <w:rFonts w:ascii="Times New Roman" w:eastAsia="바탕체" w:hAnsi="Times New Roman"/>
          <w:color w:val="000000"/>
          <w:sz w:val="24"/>
          <w:szCs w:val="24"/>
        </w:rPr>
        <w:t>or</w:t>
      </w:r>
      <w:r w:rsidR="000F15F9" w:rsidRPr="006F46E3">
        <w:rPr>
          <w:rFonts w:ascii="Times New Roman" w:eastAsia="바탕체" w:hAnsi="Times New Roman"/>
          <w:color w:val="000000"/>
          <w:sz w:val="24"/>
          <w:szCs w:val="24"/>
        </w:rPr>
        <w:t xml:space="preserve"> large-for-size syndrome</w:t>
      </w:r>
      <w:r w:rsidR="00F95F8E">
        <w:rPr>
          <w:rFonts w:ascii="Times New Roman" w:eastAsia="바탕체" w:hAnsi="Times New Roman"/>
          <w:color w:val="000000"/>
          <w:sz w:val="24"/>
          <w:szCs w:val="24"/>
        </w:rPr>
        <w:t xml:space="preserve"> </w:t>
      </w:r>
      <w:r w:rsidR="00BC776C">
        <w:rPr>
          <w:rFonts w:ascii="Times New Roman" w:eastAsia="바탕체" w:hAnsi="Times New Roman"/>
          <w:color w:val="000000"/>
          <w:sz w:val="24"/>
          <w:szCs w:val="24"/>
        </w:rPr>
        <w:t>[</w:t>
      </w:r>
      <w:r w:rsidR="00F95F8E">
        <w:rPr>
          <w:rFonts w:ascii="Times New Roman" w:eastAsia="바탕체" w:hAnsi="Times New Roman"/>
          <w:color w:val="000000"/>
          <w:sz w:val="24"/>
          <w:szCs w:val="24"/>
        </w:rPr>
        <w:t>8, 14</w:t>
      </w:r>
      <w:r w:rsidR="00BC776C">
        <w:rPr>
          <w:rFonts w:ascii="Times New Roman" w:eastAsia="바탕체" w:hAnsi="Times New Roman"/>
          <w:color w:val="000000"/>
          <w:sz w:val="24"/>
          <w:szCs w:val="24"/>
        </w:rPr>
        <w:t>]</w:t>
      </w:r>
      <w:r w:rsidR="00770C6E" w:rsidRPr="006F46E3">
        <w:rPr>
          <w:rFonts w:ascii="Times New Roman" w:eastAsia="바탕체" w:hAnsi="Times New Roman"/>
          <w:color w:val="000000"/>
          <w:sz w:val="24"/>
          <w:szCs w:val="24"/>
        </w:rPr>
        <w:t>.</w:t>
      </w:r>
      <w:r w:rsidR="002C15DD">
        <w:rPr>
          <w:rFonts w:ascii="Times New Roman" w:eastAsia="바탕체" w:hAnsi="Times New Roman"/>
          <w:color w:val="000000"/>
          <w:sz w:val="24"/>
          <w:szCs w:val="24"/>
        </w:rPr>
        <w:t xml:space="preserve"> </w:t>
      </w:r>
      <w:r w:rsidR="00687725" w:rsidRPr="00C02590">
        <w:rPr>
          <w:rFonts w:ascii="Times New Roman" w:eastAsia="바탕체" w:hAnsi="Times New Roman"/>
          <w:color w:val="000000"/>
          <w:sz w:val="24"/>
          <w:szCs w:val="24"/>
        </w:rPr>
        <w:t xml:space="preserve">For example, </w:t>
      </w:r>
      <w:r w:rsidR="009D357C" w:rsidRPr="00C02590">
        <w:rPr>
          <w:rFonts w:ascii="Times New Roman" w:eastAsia="바탕체" w:hAnsi="Times New Roman"/>
          <w:color w:val="000000"/>
          <w:sz w:val="24"/>
          <w:szCs w:val="24"/>
        </w:rPr>
        <w:t xml:space="preserve">use of a small-for-size graft </w:t>
      </w:r>
      <w:r w:rsidR="00AB13FD" w:rsidRPr="00C02590">
        <w:rPr>
          <w:rFonts w:ascii="Times New Roman" w:eastAsia="바탕체" w:hAnsi="Times New Roman"/>
          <w:color w:val="000000"/>
          <w:sz w:val="24"/>
          <w:szCs w:val="24"/>
        </w:rPr>
        <w:t xml:space="preserve">can </w:t>
      </w:r>
      <w:r w:rsidR="009D357C" w:rsidRPr="00C02590">
        <w:rPr>
          <w:rFonts w:ascii="Times New Roman" w:eastAsia="바탕체" w:hAnsi="Times New Roman"/>
          <w:color w:val="000000"/>
          <w:sz w:val="24"/>
          <w:szCs w:val="24"/>
        </w:rPr>
        <w:t>result in lower graft survival due to enhanced parenchymal cell injury and reduced metabolic and synthetic capacity</w:t>
      </w:r>
      <w:r w:rsidR="00D145F4">
        <w:rPr>
          <w:rFonts w:ascii="Times New Roman" w:eastAsia="바탕체" w:hAnsi="Times New Roman"/>
          <w:color w:val="000000"/>
          <w:sz w:val="24"/>
          <w:szCs w:val="24"/>
        </w:rPr>
        <w:t xml:space="preserve"> </w:t>
      </w:r>
      <w:r w:rsidR="00BC776C">
        <w:rPr>
          <w:rFonts w:ascii="Times New Roman" w:eastAsia="바탕체" w:hAnsi="Times New Roman"/>
          <w:color w:val="000000"/>
          <w:sz w:val="24"/>
          <w:szCs w:val="24"/>
        </w:rPr>
        <w:t>[</w:t>
      </w:r>
      <w:r w:rsidR="00D145F4">
        <w:rPr>
          <w:rFonts w:ascii="Times New Roman" w:eastAsia="바탕체" w:hAnsi="Times New Roman"/>
          <w:color w:val="000000"/>
          <w:sz w:val="24"/>
          <w:szCs w:val="24"/>
        </w:rPr>
        <w:t>8</w:t>
      </w:r>
      <w:r w:rsidR="00BC776C">
        <w:rPr>
          <w:rFonts w:ascii="Times New Roman" w:eastAsia="바탕체" w:hAnsi="Times New Roman"/>
          <w:color w:val="000000"/>
          <w:sz w:val="24"/>
          <w:szCs w:val="24"/>
        </w:rPr>
        <w:t>]</w:t>
      </w:r>
      <w:r w:rsidR="0094318C" w:rsidRPr="00C02590">
        <w:rPr>
          <w:rFonts w:ascii="Times New Roman" w:eastAsia="바탕체" w:hAnsi="Times New Roman"/>
          <w:color w:val="000000"/>
          <w:sz w:val="24"/>
          <w:szCs w:val="24"/>
        </w:rPr>
        <w:t xml:space="preserve">, while </w:t>
      </w:r>
      <w:r w:rsidR="003A293D" w:rsidRPr="00C02590">
        <w:rPr>
          <w:rFonts w:ascii="Times New Roman" w:eastAsia="바탕체" w:hAnsi="Times New Roman"/>
          <w:color w:val="000000"/>
          <w:sz w:val="24"/>
          <w:szCs w:val="24"/>
        </w:rPr>
        <w:t xml:space="preserve">use of a </w:t>
      </w:r>
      <w:r w:rsidR="003A293D">
        <w:rPr>
          <w:rFonts w:ascii="Times New Roman" w:eastAsia="바탕체" w:hAnsi="Times New Roman"/>
          <w:color w:val="000000"/>
          <w:sz w:val="24"/>
          <w:szCs w:val="24"/>
        </w:rPr>
        <w:t>large</w:t>
      </w:r>
      <w:r w:rsidR="003A293D" w:rsidRPr="00C02590">
        <w:rPr>
          <w:rFonts w:ascii="Times New Roman" w:eastAsia="바탕체" w:hAnsi="Times New Roman"/>
          <w:color w:val="000000"/>
          <w:sz w:val="24"/>
          <w:szCs w:val="24"/>
        </w:rPr>
        <w:t xml:space="preserve">-for-size graft </w:t>
      </w:r>
      <w:r w:rsidR="00A707EC" w:rsidRPr="00C02590">
        <w:rPr>
          <w:rFonts w:ascii="Times New Roman" w:eastAsia="바탕체" w:hAnsi="Times New Roman"/>
          <w:color w:val="000000"/>
          <w:sz w:val="24"/>
          <w:szCs w:val="24"/>
        </w:rPr>
        <w:t xml:space="preserve">can </w:t>
      </w:r>
      <w:r w:rsidR="00A707EC" w:rsidRPr="00F92CD3">
        <w:rPr>
          <w:rFonts w:ascii="Times New Roman" w:eastAsia="바탕체" w:hAnsi="Times New Roman"/>
          <w:color w:val="000000" w:themeColor="text1"/>
          <w:sz w:val="24"/>
          <w:szCs w:val="24"/>
        </w:rPr>
        <w:t xml:space="preserve">cause </w:t>
      </w:r>
      <w:r w:rsidR="00E33F80" w:rsidRPr="00F92CD3">
        <w:rPr>
          <w:rFonts w:ascii="Times New Roman" w:eastAsia="바탕체" w:hAnsi="Times New Roman"/>
          <w:color w:val="000000" w:themeColor="text1"/>
          <w:sz w:val="24"/>
          <w:szCs w:val="24"/>
        </w:rPr>
        <w:t xml:space="preserve">an increased risk of </w:t>
      </w:r>
      <w:r w:rsidR="00A65391" w:rsidRPr="00F92CD3">
        <w:rPr>
          <w:rFonts w:ascii="Times New Roman" w:eastAsia="바탕체" w:hAnsi="Times New Roman"/>
          <w:color w:val="000000" w:themeColor="text1"/>
          <w:sz w:val="24"/>
          <w:szCs w:val="24"/>
        </w:rPr>
        <w:t>vascular complications</w:t>
      </w:r>
      <w:r w:rsidR="00FC570C" w:rsidRPr="00F92CD3">
        <w:rPr>
          <w:rFonts w:ascii="Times New Roman" w:eastAsia="바탕체" w:hAnsi="Times New Roman"/>
          <w:color w:val="000000" w:themeColor="text1"/>
          <w:sz w:val="24"/>
          <w:szCs w:val="24"/>
        </w:rPr>
        <w:t>,</w:t>
      </w:r>
      <w:r w:rsidR="00A65391" w:rsidRPr="00F92CD3">
        <w:rPr>
          <w:rFonts w:ascii="Times New Roman" w:eastAsia="바탕체" w:hAnsi="Times New Roman"/>
          <w:color w:val="000000" w:themeColor="text1"/>
          <w:sz w:val="24"/>
          <w:szCs w:val="24"/>
        </w:rPr>
        <w:t xml:space="preserve"> </w:t>
      </w:r>
      <w:r w:rsidR="00E33F80" w:rsidRPr="00F92CD3">
        <w:rPr>
          <w:rFonts w:ascii="Times New Roman" w:eastAsia="바탕체" w:hAnsi="Times New Roman"/>
          <w:color w:val="000000" w:themeColor="text1"/>
          <w:sz w:val="24"/>
          <w:szCs w:val="24"/>
        </w:rPr>
        <w:t>immunological impairments</w:t>
      </w:r>
      <w:r w:rsidR="00BC776C">
        <w:rPr>
          <w:rFonts w:ascii="Times New Roman" w:eastAsia="바탕체" w:hAnsi="Times New Roman"/>
          <w:color w:val="000000" w:themeColor="text1"/>
          <w:sz w:val="24"/>
          <w:szCs w:val="24"/>
        </w:rPr>
        <w:t xml:space="preserve"> [</w:t>
      </w:r>
      <w:r w:rsidR="00854B28">
        <w:rPr>
          <w:rFonts w:ascii="Times New Roman" w:eastAsia="바탕체" w:hAnsi="Times New Roman"/>
          <w:color w:val="000000" w:themeColor="text1"/>
          <w:sz w:val="24"/>
          <w:szCs w:val="24"/>
        </w:rPr>
        <w:t>8</w:t>
      </w:r>
      <w:r w:rsidR="00BC776C">
        <w:rPr>
          <w:rFonts w:ascii="Times New Roman" w:eastAsia="바탕체" w:hAnsi="Times New Roman"/>
          <w:color w:val="000000" w:themeColor="text1"/>
          <w:sz w:val="24"/>
          <w:szCs w:val="24"/>
        </w:rPr>
        <w:t>]</w:t>
      </w:r>
      <w:r w:rsidR="00D023BC" w:rsidRPr="00F92CD3">
        <w:rPr>
          <w:rFonts w:ascii="Times New Roman" w:eastAsia="바탕체" w:hAnsi="Times New Roman"/>
          <w:color w:val="000000" w:themeColor="text1"/>
          <w:sz w:val="24"/>
          <w:szCs w:val="24"/>
        </w:rPr>
        <w:t xml:space="preserve"> and respiratory failure</w:t>
      </w:r>
      <w:r w:rsidR="00854B28">
        <w:rPr>
          <w:rFonts w:ascii="Times New Roman" w:eastAsia="바탕체" w:hAnsi="Times New Roman"/>
          <w:color w:val="000000" w:themeColor="text1"/>
          <w:sz w:val="24"/>
          <w:szCs w:val="24"/>
        </w:rPr>
        <w:t xml:space="preserve"> </w:t>
      </w:r>
      <w:r w:rsidR="00BC776C">
        <w:rPr>
          <w:rFonts w:ascii="Times New Roman" w:eastAsia="바탕체" w:hAnsi="Times New Roman"/>
          <w:color w:val="000000" w:themeColor="text1"/>
          <w:sz w:val="24"/>
          <w:szCs w:val="24"/>
        </w:rPr>
        <w:t>[</w:t>
      </w:r>
      <w:r w:rsidR="00854B28">
        <w:rPr>
          <w:rFonts w:ascii="Times New Roman" w:eastAsia="바탕체" w:hAnsi="Times New Roman"/>
          <w:color w:val="000000" w:themeColor="text1"/>
          <w:sz w:val="24"/>
          <w:szCs w:val="24"/>
        </w:rPr>
        <w:t>14</w:t>
      </w:r>
      <w:r w:rsidR="00BC776C">
        <w:rPr>
          <w:rFonts w:ascii="Times New Roman" w:eastAsia="바탕체" w:hAnsi="Times New Roman"/>
          <w:color w:val="000000" w:themeColor="text1"/>
          <w:sz w:val="24"/>
          <w:szCs w:val="24"/>
        </w:rPr>
        <w:t>]</w:t>
      </w:r>
      <w:r w:rsidR="006F46E3" w:rsidRPr="00F92CD3">
        <w:rPr>
          <w:rFonts w:ascii="Times New Roman" w:eastAsia="바탕체" w:hAnsi="Times New Roman"/>
          <w:color w:val="000000" w:themeColor="text1"/>
          <w:sz w:val="24"/>
          <w:szCs w:val="24"/>
        </w:rPr>
        <w:t xml:space="preserve">. </w:t>
      </w:r>
      <w:r w:rsidRPr="00F92CD3">
        <w:rPr>
          <w:rFonts w:ascii="Times New Roman" w:eastAsia="바탕체" w:hAnsi="Times New Roman"/>
          <w:color w:val="000000" w:themeColor="text1"/>
          <w:sz w:val="24"/>
          <w:szCs w:val="24"/>
        </w:rPr>
        <w:t xml:space="preserve">In </w:t>
      </w:r>
      <w:r w:rsidRPr="006F46E3">
        <w:rPr>
          <w:rFonts w:ascii="Times New Roman" w:eastAsia="바탕체" w:hAnsi="Times New Roman"/>
          <w:color w:val="000000"/>
          <w:sz w:val="24"/>
          <w:szCs w:val="24"/>
        </w:rPr>
        <w:t xml:space="preserve">contrast, </w:t>
      </w:r>
      <w:r>
        <w:rPr>
          <w:rFonts w:ascii="Times New Roman" w:eastAsia="바탕체" w:hAnsi="Times New Roman"/>
          <w:color w:val="000000"/>
          <w:sz w:val="24"/>
          <w:szCs w:val="24"/>
        </w:rPr>
        <w:t>l</w:t>
      </w:r>
      <w:r w:rsidR="005709B6">
        <w:rPr>
          <w:rFonts w:ascii="Times New Roman" w:eastAsia="바탕체" w:hAnsi="Times New Roman"/>
          <w:color w:val="000000"/>
          <w:sz w:val="24"/>
          <w:szCs w:val="24"/>
        </w:rPr>
        <w:t xml:space="preserve">oss of </w:t>
      </w:r>
      <w:r w:rsidR="00C43DFE">
        <w:rPr>
          <w:rFonts w:ascii="Times New Roman" w:eastAsia="바탕체" w:hAnsi="Times New Roman"/>
          <w:color w:val="000000"/>
          <w:sz w:val="24"/>
          <w:szCs w:val="24"/>
        </w:rPr>
        <w:t xml:space="preserve">excessive </w:t>
      </w:r>
      <w:r w:rsidR="005709B6">
        <w:rPr>
          <w:rFonts w:ascii="Times New Roman" w:eastAsia="바탕체" w:hAnsi="Times New Roman"/>
          <w:color w:val="000000"/>
          <w:sz w:val="24"/>
          <w:szCs w:val="24"/>
        </w:rPr>
        <w:t xml:space="preserve">liver tissue </w:t>
      </w:r>
      <w:r>
        <w:rPr>
          <w:rFonts w:ascii="Times New Roman" w:eastAsia="바탕체" w:hAnsi="Times New Roman"/>
          <w:color w:val="000000"/>
          <w:sz w:val="24"/>
          <w:szCs w:val="24"/>
        </w:rPr>
        <w:t>f</w:t>
      </w:r>
      <w:r w:rsidR="00574885">
        <w:rPr>
          <w:rFonts w:ascii="Times New Roman" w:eastAsia="바탕체" w:hAnsi="Times New Roman"/>
          <w:color w:val="000000"/>
          <w:sz w:val="24"/>
          <w:szCs w:val="24"/>
        </w:rPr>
        <w:t>or</w:t>
      </w:r>
      <w:r>
        <w:rPr>
          <w:rFonts w:ascii="Times New Roman" w:eastAsia="바탕체" w:hAnsi="Times New Roman"/>
          <w:color w:val="000000"/>
          <w:sz w:val="24"/>
          <w:szCs w:val="24"/>
        </w:rPr>
        <w:t xml:space="preserve"> </w:t>
      </w:r>
      <w:r w:rsidR="000F15F9">
        <w:rPr>
          <w:rFonts w:ascii="Times New Roman" w:eastAsia="바탕체" w:hAnsi="Times New Roman"/>
          <w:color w:val="000000"/>
          <w:sz w:val="24"/>
          <w:szCs w:val="24"/>
        </w:rPr>
        <w:t>a donor can lead</w:t>
      </w:r>
      <w:r w:rsidR="005709B6">
        <w:rPr>
          <w:rFonts w:ascii="Times New Roman" w:eastAsia="바탕체" w:hAnsi="Times New Roman"/>
          <w:color w:val="000000"/>
          <w:sz w:val="24"/>
          <w:szCs w:val="24"/>
        </w:rPr>
        <w:t xml:space="preserve"> to a high risk of postoperative liver failure</w:t>
      </w:r>
      <w:r w:rsidR="006806BB">
        <w:rPr>
          <w:rFonts w:ascii="Times New Roman" w:eastAsia="바탕체" w:hAnsi="Times New Roman"/>
          <w:color w:val="000000"/>
          <w:sz w:val="24"/>
          <w:szCs w:val="24"/>
        </w:rPr>
        <w:t xml:space="preserve"> </w:t>
      </w:r>
      <w:r w:rsidR="00BC776C">
        <w:rPr>
          <w:rFonts w:ascii="Times New Roman" w:eastAsia="바탕체" w:hAnsi="Times New Roman"/>
          <w:color w:val="000000"/>
          <w:sz w:val="24"/>
          <w:szCs w:val="24"/>
        </w:rPr>
        <w:t>[</w:t>
      </w:r>
      <w:r w:rsidR="006806BB">
        <w:rPr>
          <w:rFonts w:ascii="Times New Roman" w:eastAsia="바탕체" w:hAnsi="Times New Roman"/>
          <w:color w:val="000000"/>
          <w:sz w:val="24"/>
          <w:szCs w:val="24"/>
        </w:rPr>
        <w:t>15, 16</w:t>
      </w:r>
      <w:r w:rsidR="00BC776C">
        <w:rPr>
          <w:rFonts w:ascii="Times New Roman" w:eastAsia="바탕체" w:hAnsi="Times New Roman"/>
          <w:color w:val="000000"/>
          <w:sz w:val="24"/>
          <w:szCs w:val="24"/>
        </w:rPr>
        <w:t>]</w:t>
      </w:r>
      <w:r w:rsidR="005709B6">
        <w:rPr>
          <w:rFonts w:ascii="Times New Roman" w:eastAsia="바탕체" w:hAnsi="Times New Roman"/>
          <w:color w:val="000000"/>
          <w:sz w:val="24"/>
          <w:szCs w:val="24"/>
        </w:rPr>
        <w:t xml:space="preserve">. For example, </w:t>
      </w:r>
      <w:r w:rsidR="00AD5F86">
        <w:rPr>
          <w:rFonts w:ascii="Times New Roman" w:eastAsia="바탕체" w:hAnsi="Times New Roman"/>
          <w:color w:val="000000"/>
          <w:sz w:val="24"/>
          <w:szCs w:val="24"/>
        </w:rPr>
        <w:t>Schindl et al.</w:t>
      </w:r>
      <w:r w:rsidR="006806BB">
        <w:rPr>
          <w:rFonts w:ascii="Times New Roman" w:eastAsia="바탕체" w:hAnsi="Times New Roman"/>
          <w:color w:val="000000"/>
          <w:sz w:val="24"/>
          <w:szCs w:val="24"/>
        </w:rPr>
        <w:t xml:space="preserve"> </w:t>
      </w:r>
      <w:r w:rsidR="00BC776C">
        <w:rPr>
          <w:rFonts w:ascii="Times New Roman" w:eastAsia="바탕체" w:hAnsi="Times New Roman"/>
          <w:color w:val="000000"/>
          <w:sz w:val="24"/>
          <w:szCs w:val="24"/>
        </w:rPr>
        <w:t>[</w:t>
      </w:r>
      <w:r w:rsidR="006806BB">
        <w:rPr>
          <w:rFonts w:ascii="Times New Roman" w:eastAsia="바탕체" w:hAnsi="Times New Roman"/>
          <w:color w:val="000000"/>
          <w:sz w:val="24"/>
          <w:szCs w:val="24"/>
        </w:rPr>
        <w:t>15</w:t>
      </w:r>
      <w:r w:rsidR="00BC776C">
        <w:rPr>
          <w:rFonts w:ascii="Times New Roman" w:eastAsia="바탕체" w:hAnsi="Times New Roman"/>
          <w:color w:val="000000"/>
          <w:sz w:val="24"/>
          <w:szCs w:val="24"/>
        </w:rPr>
        <w:t>]</w:t>
      </w:r>
      <w:r w:rsidR="008A5458" w:rsidRPr="008A5458">
        <w:rPr>
          <w:rFonts w:ascii="Times New Roman" w:eastAsia="바탕체" w:hAnsi="Times New Roman"/>
          <w:color w:val="000000"/>
          <w:sz w:val="24"/>
          <w:szCs w:val="24"/>
        </w:rPr>
        <w:t xml:space="preserve"> </w:t>
      </w:r>
      <w:r w:rsidR="00AD5F86">
        <w:rPr>
          <w:rFonts w:ascii="Times New Roman" w:eastAsia="바탕체" w:hAnsi="Times New Roman"/>
          <w:color w:val="000000"/>
          <w:sz w:val="24"/>
          <w:szCs w:val="24"/>
        </w:rPr>
        <w:t>reported</w:t>
      </w:r>
      <w:r w:rsidR="008A5458" w:rsidRPr="008A5458">
        <w:rPr>
          <w:rFonts w:ascii="Times New Roman" w:eastAsia="바탕체" w:hAnsi="Times New Roman"/>
          <w:color w:val="000000"/>
          <w:sz w:val="24"/>
          <w:szCs w:val="24"/>
        </w:rPr>
        <w:t xml:space="preserve"> that postoperative serious hepatic dysfunction </w:t>
      </w:r>
      <w:r w:rsidR="00C43DFE">
        <w:rPr>
          <w:rFonts w:ascii="Times New Roman" w:eastAsia="바탕체" w:hAnsi="Times New Roman"/>
          <w:color w:val="000000"/>
          <w:sz w:val="24"/>
          <w:szCs w:val="24"/>
        </w:rPr>
        <w:t xml:space="preserve">often </w:t>
      </w:r>
      <w:r w:rsidR="008A5458" w:rsidRPr="008A5458">
        <w:rPr>
          <w:rFonts w:ascii="Times New Roman" w:eastAsia="바탕체" w:hAnsi="Times New Roman"/>
          <w:color w:val="000000"/>
          <w:sz w:val="24"/>
          <w:szCs w:val="24"/>
        </w:rPr>
        <w:t>occur</w:t>
      </w:r>
      <w:r w:rsidR="00C43DFE">
        <w:rPr>
          <w:rFonts w:ascii="Times New Roman" w:eastAsia="바탕체" w:hAnsi="Times New Roman"/>
          <w:color w:val="000000"/>
          <w:sz w:val="24"/>
          <w:szCs w:val="24"/>
        </w:rPr>
        <w:t>s</w:t>
      </w:r>
      <w:r w:rsidR="008A5458" w:rsidRPr="008A5458">
        <w:rPr>
          <w:rFonts w:ascii="Times New Roman" w:eastAsia="바탕체" w:hAnsi="Times New Roman"/>
          <w:color w:val="000000"/>
          <w:sz w:val="24"/>
          <w:szCs w:val="24"/>
        </w:rPr>
        <w:t xml:space="preserve"> if </w:t>
      </w:r>
      <w:r w:rsidR="00775D6D">
        <w:rPr>
          <w:rFonts w:ascii="Times New Roman" w:eastAsia="바탕체" w:hAnsi="Times New Roman"/>
          <w:color w:val="000000"/>
          <w:sz w:val="24"/>
          <w:szCs w:val="24"/>
        </w:rPr>
        <w:t xml:space="preserve">the ratio of residual to total functional liver volume </w:t>
      </w:r>
      <w:r w:rsidR="00E81CDD" w:rsidRPr="0088085B">
        <w:rPr>
          <w:rFonts w:ascii="Times New Roman" w:eastAsia="바탕체" w:hAnsi="Times New Roman"/>
          <w:color w:val="000000"/>
          <w:sz w:val="24"/>
          <w:szCs w:val="24"/>
        </w:rPr>
        <w:t>(TFLV = entire liver volume − tumor volume)</w:t>
      </w:r>
      <w:r w:rsidR="00E81CDD" w:rsidRPr="0088085B">
        <w:rPr>
          <w:rFonts w:ascii="Times New Roman" w:hAnsi="Times New Roman" w:hint="eastAsia"/>
          <w:color w:val="000000"/>
          <w:sz w:val="24"/>
          <w:szCs w:val="24"/>
        </w:rPr>
        <w:t xml:space="preserve"> </w:t>
      </w:r>
      <w:r w:rsidR="00E81CDD">
        <w:rPr>
          <w:rFonts w:ascii="Times New Roman" w:eastAsia="바탕체" w:hAnsi="Times New Roman"/>
          <w:color w:val="000000"/>
          <w:sz w:val="24"/>
          <w:szCs w:val="24"/>
        </w:rPr>
        <w:t>is smaller than</w:t>
      </w:r>
      <w:r w:rsidR="008A5458" w:rsidRPr="008A5458">
        <w:rPr>
          <w:rFonts w:ascii="Times New Roman" w:eastAsia="바탕체" w:hAnsi="Times New Roman"/>
          <w:color w:val="000000"/>
          <w:sz w:val="24"/>
          <w:szCs w:val="24"/>
        </w:rPr>
        <w:t xml:space="preserve"> 26.6%.</w:t>
      </w:r>
      <w:r w:rsidR="00057542">
        <w:rPr>
          <w:rFonts w:ascii="Times New Roman" w:eastAsia="바탕체" w:hAnsi="Times New Roman"/>
          <w:color w:val="000000"/>
          <w:sz w:val="24"/>
          <w:szCs w:val="24"/>
        </w:rPr>
        <w:t xml:space="preserve"> </w:t>
      </w:r>
    </w:p>
    <w:p w14:paraId="3DEF82C3" w14:textId="38EACD92" w:rsidR="00942EAF" w:rsidRDefault="00E167CD" w:rsidP="00C151C3">
      <w:pPr>
        <w:kinsoku w:val="0"/>
        <w:wordWrap/>
        <w:spacing w:after="0" w:line="480" w:lineRule="auto"/>
        <w:ind w:firstLine="806"/>
        <w:jc w:val="left"/>
        <w:rPr>
          <w:rFonts w:ascii="Times New Roman" w:eastAsia="바탕체" w:hAnsi="Times New Roman"/>
          <w:color w:val="000000" w:themeColor="text1"/>
          <w:sz w:val="24"/>
          <w:szCs w:val="24"/>
        </w:rPr>
      </w:pPr>
      <w:r w:rsidRPr="000F1CB6">
        <w:rPr>
          <w:rFonts w:ascii="Times New Roman" w:eastAsia="바탕체" w:hAnsi="Times New Roman"/>
          <w:sz w:val="24"/>
          <w:szCs w:val="24"/>
        </w:rPr>
        <w:t xml:space="preserve">Right lobe GW </w:t>
      </w:r>
      <w:r w:rsidR="006F46E3" w:rsidRPr="000F1CB6">
        <w:rPr>
          <w:rFonts w:ascii="Times New Roman" w:eastAsia="바탕체" w:hAnsi="Times New Roman"/>
          <w:sz w:val="24"/>
          <w:szCs w:val="24"/>
        </w:rPr>
        <w:t xml:space="preserve">has been </w:t>
      </w:r>
      <w:r w:rsidR="00915D59" w:rsidRPr="000F1CB6">
        <w:rPr>
          <w:rFonts w:ascii="Times New Roman" w:eastAsia="바탕체" w:hAnsi="Times New Roman"/>
          <w:sz w:val="24"/>
          <w:szCs w:val="24"/>
        </w:rPr>
        <w:t>directly estimated</w:t>
      </w:r>
      <w:r w:rsidR="00680379" w:rsidRPr="000F1CB6">
        <w:rPr>
          <w:rFonts w:ascii="Times New Roman" w:eastAsia="바탕체" w:hAnsi="Times New Roman"/>
          <w:sz w:val="24"/>
          <w:szCs w:val="24"/>
        </w:rPr>
        <w:t xml:space="preserve"> </w:t>
      </w:r>
      <w:r w:rsidR="00915D59" w:rsidRPr="000F1CB6">
        <w:rPr>
          <w:rFonts w:ascii="Times New Roman" w:eastAsia="바탕체" w:hAnsi="Times New Roman"/>
          <w:sz w:val="24"/>
          <w:szCs w:val="24"/>
        </w:rPr>
        <w:t xml:space="preserve">by </w:t>
      </w:r>
      <w:r w:rsidR="00AF2FEA" w:rsidRPr="001F3509">
        <w:rPr>
          <w:rFonts w:ascii="Times New Roman" w:hAnsi="Times New Roman" w:cs="Times New Roman"/>
          <w:sz w:val="24"/>
          <w:szCs w:val="24"/>
        </w:rPr>
        <w:t xml:space="preserve">computed tomographic </w:t>
      </w:r>
      <w:r w:rsidR="00AF2FEA">
        <w:rPr>
          <w:rFonts w:ascii="Times New Roman" w:hAnsi="Times New Roman" w:cs="Times New Roman"/>
          <w:sz w:val="24"/>
          <w:szCs w:val="24"/>
        </w:rPr>
        <w:t>(</w:t>
      </w:r>
      <w:r w:rsidR="00915D59" w:rsidRPr="000F1CB6">
        <w:rPr>
          <w:rFonts w:ascii="Times New Roman" w:eastAsia="바탕체" w:hAnsi="Times New Roman"/>
          <w:sz w:val="24"/>
          <w:szCs w:val="24"/>
        </w:rPr>
        <w:t>CT</w:t>
      </w:r>
      <w:r w:rsidR="00AF2FEA">
        <w:rPr>
          <w:rFonts w:ascii="Times New Roman" w:eastAsia="바탕체" w:hAnsi="Times New Roman"/>
          <w:sz w:val="24"/>
          <w:szCs w:val="24"/>
        </w:rPr>
        <w:t>)</w:t>
      </w:r>
      <w:r w:rsidR="00915D59" w:rsidRPr="000F1CB6">
        <w:rPr>
          <w:rFonts w:ascii="Times New Roman" w:eastAsia="바탕체" w:hAnsi="Times New Roman"/>
          <w:sz w:val="24"/>
          <w:szCs w:val="24"/>
        </w:rPr>
        <w:t xml:space="preserve"> volumetry</w:t>
      </w:r>
      <w:r w:rsidR="00EC6960" w:rsidRPr="000F1CB6">
        <w:rPr>
          <w:rFonts w:ascii="Times New Roman" w:eastAsia="바탕체" w:hAnsi="Times New Roman"/>
          <w:sz w:val="24"/>
          <w:szCs w:val="24"/>
        </w:rPr>
        <w:t>, however,</w:t>
      </w:r>
      <w:r w:rsidR="00312562" w:rsidRPr="000F1CB6">
        <w:rPr>
          <w:rFonts w:ascii="Times New Roman" w:eastAsia="바탕체" w:hAnsi="Times New Roman"/>
          <w:sz w:val="24"/>
          <w:szCs w:val="24"/>
        </w:rPr>
        <w:t xml:space="preserve"> </w:t>
      </w:r>
      <w:r w:rsidR="007D3FA9" w:rsidRPr="000F1CB6">
        <w:rPr>
          <w:rFonts w:ascii="Times New Roman" w:eastAsia="바탕체" w:hAnsi="Times New Roman"/>
          <w:sz w:val="24"/>
          <w:szCs w:val="24"/>
        </w:rPr>
        <w:t xml:space="preserve">there </w:t>
      </w:r>
      <w:r w:rsidR="003E4845" w:rsidRPr="000F1CB6">
        <w:rPr>
          <w:rFonts w:ascii="Times New Roman" w:eastAsia="바탕체" w:hAnsi="Times New Roman"/>
          <w:sz w:val="24"/>
          <w:szCs w:val="24"/>
        </w:rPr>
        <w:t>is</w:t>
      </w:r>
      <w:r w:rsidR="007D3FA9" w:rsidRPr="000F1CB6">
        <w:rPr>
          <w:rFonts w:ascii="Times New Roman" w:eastAsia="바탕체" w:hAnsi="Times New Roman"/>
          <w:sz w:val="24"/>
          <w:szCs w:val="24"/>
        </w:rPr>
        <w:t xml:space="preserve"> a tend</w:t>
      </w:r>
      <w:r w:rsidR="00A92BFA" w:rsidRPr="000F1CB6">
        <w:rPr>
          <w:rFonts w:ascii="Times New Roman" w:eastAsia="바탕체" w:hAnsi="Times New Roman"/>
          <w:sz w:val="24"/>
          <w:szCs w:val="24"/>
        </w:rPr>
        <w:t>ency</w:t>
      </w:r>
      <w:r w:rsidR="007D3FA9" w:rsidRPr="000F1CB6">
        <w:rPr>
          <w:rFonts w:ascii="Times New Roman" w:eastAsia="바탕체" w:hAnsi="Times New Roman"/>
          <w:sz w:val="24"/>
          <w:szCs w:val="24"/>
        </w:rPr>
        <w:t xml:space="preserve"> that </w:t>
      </w:r>
      <w:r w:rsidR="00335A9D" w:rsidRPr="000F1CB6">
        <w:rPr>
          <w:rFonts w:ascii="Times New Roman" w:eastAsia="바탕체" w:hAnsi="Times New Roman"/>
          <w:sz w:val="24"/>
          <w:szCs w:val="24"/>
        </w:rPr>
        <w:t>CT volumetr</w:t>
      </w:r>
      <w:r w:rsidR="008926BB" w:rsidRPr="000F1CB6">
        <w:rPr>
          <w:rFonts w:ascii="Times New Roman" w:eastAsia="바탕체" w:hAnsi="Times New Roman"/>
          <w:sz w:val="24"/>
          <w:szCs w:val="24"/>
        </w:rPr>
        <w:t xml:space="preserve">y </w:t>
      </w:r>
      <w:r w:rsidR="00C75CD0" w:rsidRPr="000F1CB6">
        <w:rPr>
          <w:rFonts w:ascii="Times New Roman" w:eastAsia="바탕체" w:hAnsi="Times New Roman"/>
          <w:sz w:val="24"/>
          <w:szCs w:val="24"/>
        </w:rPr>
        <w:t>overestimates GW</w:t>
      </w:r>
      <w:r w:rsidR="004C0B04" w:rsidRPr="000F1CB6">
        <w:rPr>
          <w:rFonts w:ascii="Times New Roman" w:eastAsia="바탕체" w:hAnsi="Times New Roman"/>
          <w:sz w:val="24"/>
          <w:szCs w:val="24"/>
        </w:rPr>
        <w:t>.</w:t>
      </w:r>
      <w:r w:rsidR="00356079" w:rsidRPr="000F1CB6">
        <w:rPr>
          <w:rFonts w:ascii="Times New Roman" w:eastAsia="바탕체" w:hAnsi="Times New Roman"/>
          <w:sz w:val="24"/>
          <w:szCs w:val="24"/>
        </w:rPr>
        <w:t xml:space="preserve"> </w:t>
      </w:r>
      <w:r w:rsidR="00205455" w:rsidRPr="000F1CB6">
        <w:rPr>
          <w:rFonts w:ascii="Times New Roman" w:eastAsia="바탕체" w:hAnsi="Times New Roman"/>
          <w:sz w:val="24"/>
          <w:szCs w:val="24"/>
        </w:rPr>
        <w:t>R</w:t>
      </w:r>
      <w:r w:rsidR="00B71CE3" w:rsidRPr="000F1CB6">
        <w:rPr>
          <w:rFonts w:ascii="Times New Roman" w:eastAsia="바탕체" w:hAnsi="Times New Roman"/>
          <w:sz w:val="24"/>
          <w:szCs w:val="24"/>
        </w:rPr>
        <w:t xml:space="preserve">ight </w:t>
      </w:r>
      <w:r w:rsidR="00B71CE3" w:rsidRPr="000F15F9">
        <w:rPr>
          <w:rFonts w:ascii="Times New Roman" w:eastAsia="바탕체" w:hAnsi="Times New Roman"/>
          <w:color w:val="000000" w:themeColor="text1"/>
          <w:sz w:val="24"/>
          <w:szCs w:val="24"/>
        </w:rPr>
        <w:t xml:space="preserve">lobe GW </w:t>
      </w:r>
      <w:r w:rsidR="006F46E3">
        <w:rPr>
          <w:rFonts w:ascii="Times New Roman" w:eastAsia="바탕체" w:hAnsi="Times New Roman"/>
          <w:color w:val="000000" w:themeColor="text1"/>
          <w:sz w:val="24"/>
          <w:szCs w:val="24"/>
        </w:rPr>
        <w:t xml:space="preserve">is often </w:t>
      </w:r>
      <w:r w:rsidR="00B57290">
        <w:rPr>
          <w:rFonts w:ascii="Times New Roman" w:eastAsia="바탕체" w:hAnsi="Times New Roman"/>
          <w:color w:val="000000" w:themeColor="text1"/>
          <w:sz w:val="24"/>
          <w:szCs w:val="24"/>
        </w:rPr>
        <w:t xml:space="preserve">considered </w:t>
      </w:r>
      <w:r w:rsidR="009D1327">
        <w:rPr>
          <w:rFonts w:ascii="Times New Roman" w:eastAsia="바탕체" w:hAnsi="Times New Roman"/>
          <w:color w:val="000000" w:themeColor="text1"/>
          <w:sz w:val="24"/>
          <w:szCs w:val="24"/>
        </w:rPr>
        <w:t xml:space="preserve">equal </w:t>
      </w:r>
      <w:r w:rsidR="00B57290">
        <w:rPr>
          <w:rFonts w:ascii="Times New Roman" w:eastAsia="바탕체" w:hAnsi="Times New Roman"/>
          <w:color w:val="000000" w:themeColor="text1"/>
          <w:sz w:val="24"/>
          <w:szCs w:val="24"/>
        </w:rPr>
        <w:t>to</w:t>
      </w:r>
      <w:r w:rsidR="002C1AC1">
        <w:rPr>
          <w:rFonts w:ascii="Times New Roman" w:eastAsia="바탕체" w:hAnsi="Times New Roman"/>
          <w:color w:val="000000" w:themeColor="text1"/>
          <w:sz w:val="24"/>
          <w:szCs w:val="24"/>
        </w:rPr>
        <w:t xml:space="preserve"> right lobe graft volume (GV)</w:t>
      </w:r>
      <w:r w:rsidR="00710558">
        <w:rPr>
          <w:rFonts w:ascii="Times New Roman" w:eastAsia="바탕체" w:hAnsi="Times New Roman"/>
          <w:color w:val="000000" w:themeColor="text1"/>
          <w:sz w:val="24"/>
          <w:szCs w:val="24"/>
        </w:rPr>
        <w:t xml:space="preserve"> estimated </w:t>
      </w:r>
      <w:r w:rsidR="006F46E3">
        <w:rPr>
          <w:rFonts w:ascii="Times New Roman" w:eastAsia="바탕체" w:hAnsi="Times New Roman"/>
          <w:color w:val="000000" w:themeColor="text1"/>
          <w:sz w:val="24"/>
          <w:szCs w:val="24"/>
        </w:rPr>
        <w:t xml:space="preserve">by </w:t>
      </w:r>
      <w:r w:rsidR="00A303D0">
        <w:rPr>
          <w:rFonts w:ascii="Times New Roman" w:eastAsia="바탕체" w:hAnsi="Times New Roman"/>
          <w:color w:val="000000" w:themeColor="text1"/>
          <w:sz w:val="24"/>
          <w:szCs w:val="24"/>
        </w:rPr>
        <w:t xml:space="preserve">CT volumetry </w:t>
      </w:r>
      <w:r w:rsidR="006F46E3">
        <w:rPr>
          <w:rFonts w:ascii="Times New Roman" w:eastAsia="바탕체" w:hAnsi="Times New Roman"/>
          <w:color w:val="000000" w:themeColor="text1"/>
          <w:sz w:val="24"/>
          <w:szCs w:val="24"/>
        </w:rPr>
        <w:t>with an assumption of l</w:t>
      </w:r>
      <w:r w:rsidR="000F15F9" w:rsidRPr="00356079">
        <w:rPr>
          <w:rFonts w:ascii="Times New Roman" w:eastAsia="바탕체" w:hAnsi="Times New Roman"/>
          <w:color w:val="000000" w:themeColor="text1"/>
          <w:sz w:val="24"/>
          <w:szCs w:val="24"/>
        </w:rPr>
        <w:t>iver density = 1.00 g/ml</w:t>
      </w:r>
      <w:r w:rsidR="00012CD4">
        <w:rPr>
          <w:rFonts w:ascii="Times New Roman" w:eastAsia="바탕체" w:hAnsi="Times New Roman"/>
          <w:color w:val="000000" w:themeColor="text1"/>
          <w:sz w:val="24"/>
          <w:szCs w:val="24"/>
        </w:rPr>
        <w:t xml:space="preserve"> </w:t>
      </w:r>
      <w:r w:rsidR="00A0575F">
        <w:rPr>
          <w:rFonts w:ascii="Times New Roman" w:eastAsia="바탕체" w:hAnsi="Times New Roman"/>
          <w:color w:val="000000" w:themeColor="text1"/>
          <w:sz w:val="24"/>
          <w:szCs w:val="24"/>
        </w:rPr>
        <w:t>[</w:t>
      </w:r>
      <w:r w:rsidR="00012CD4">
        <w:rPr>
          <w:rFonts w:ascii="Times New Roman" w:eastAsia="바탕체" w:hAnsi="Times New Roman"/>
          <w:color w:val="000000" w:themeColor="text1"/>
          <w:sz w:val="24"/>
          <w:szCs w:val="24"/>
        </w:rPr>
        <w:t>17, 18</w:t>
      </w:r>
      <w:r w:rsidR="00A0575F">
        <w:rPr>
          <w:rFonts w:ascii="Times New Roman" w:eastAsia="바탕체" w:hAnsi="Times New Roman"/>
          <w:color w:val="000000" w:themeColor="text1"/>
          <w:sz w:val="24"/>
          <w:szCs w:val="24"/>
        </w:rPr>
        <w:t>]</w:t>
      </w:r>
      <w:r w:rsidR="007B6034" w:rsidRPr="000F15F9">
        <w:rPr>
          <w:rFonts w:ascii="Times New Roman" w:eastAsia="바탕체" w:hAnsi="Times New Roman"/>
          <w:color w:val="000000" w:themeColor="text1"/>
          <w:sz w:val="24"/>
          <w:szCs w:val="24"/>
        </w:rPr>
        <w:t xml:space="preserve">. </w:t>
      </w:r>
      <w:r w:rsidR="002B5B1A" w:rsidRPr="000F15F9">
        <w:rPr>
          <w:rFonts w:ascii="Times New Roman" w:eastAsia="바탕체" w:hAnsi="Times New Roman"/>
          <w:color w:val="000000" w:themeColor="text1"/>
          <w:sz w:val="24"/>
          <w:szCs w:val="24"/>
        </w:rPr>
        <w:t xml:space="preserve">However, </w:t>
      </w:r>
      <w:r w:rsidR="006F46E3">
        <w:rPr>
          <w:rFonts w:ascii="Times New Roman" w:eastAsia="바탕체" w:hAnsi="Times New Roman"/>
          <w:color w:val="000000" w:themeColor="text1"/>
          <w:sz w:val="24"/>
          <w:szCs w:val="24"/>
        </w:rPr>
        <w:t xml:space="preserve">several </w:t>
      </w:r>
      <w:r w:rsidR="00031EE4" w:rsidRPr="000F15F9">
        <w:rPr>
          <w:rFonts w:ascii="Times New Roman" w:eastAsia="바탕체" w:hAnsi="Times New Roman"/>
          <w:color w:val="000000" w:themeColor="text1"/>
          <w:sz w:val="24"/>
          <w:szCs w:val="24"/>
        </w:rPr>
        <w:t xml:space="preserve">studies </w:t>
      </w:r>
      <w:r w:rsidR="006F46E3">
        <w:rPr>
          <w:rFonts w:ascii="Times New Roman" w:eastAsia="바탕체" w:hAnsi="Times New Roman"/>
          <w:color w:val="000000" w:themeColor="text1"/>
          <w:sz w:val="24"/>
          <w:szCs w:val="24"/>
        </w:rPr>
        <w:t xml:space="preserve">reported </w:t>
      </w:r>
      <w:r w:rsidR="00D16C54" w:rsidRPr="000F15F9">
        <w:rPr>
          <w:rFonts w:ascii="Times New Roman" w:eastAsia="바탕체" w:hAnsi="Times New Roman"/>
          <w:color w:val="000000" w:themeColor="text1"/>
          <w:sz w:val="24"/>
          <w:szCs w:val="24"/>
        </w:rPr>
        <w:t xml:space="preserve">that </w:t>
      </w:r>
      <w:r w:rsidR="00280168" w:rsidRPr="000F15F9">
        <w:rPr>
          <w:rFonts w:ascii="Times New Roman" w:eastAsia="바탕체" w:hAnsi="Times New Roman"/>
          <w:color w:val="000000" w:themeColor="text1"/>
          <w:sz w:val="24"/>
          <w:szCs w:val="24"/>
        </w:rPr>
        <w:t xml:space="preserve">right lobe GW </w:t>
      </w:r>
      <w:r w:rsidR="00200706" w:rsidRPr="000F15F9">
        <w:rPr>
          <w:rFonts w:ascii="Times New Roman" w:eastAsia="바탕체" w:hAnsi="Times New Roman"/>
          <w:color w:val="000000" w:themeColor="text1"/>
          <w:sz w:val="24"/>
          <w:szCs w:val="24"/>
        </w:rPr>
        <w:t xml:space="preserve">estimated </w:t>
      </w:r>
      <w:r w:rsidR="00EA2581">
        <w:rPr>
          <w:rFonts w:ascii="Times New Roman" w:eastAsia="바탕체" w:hAnsi="Times New Roman"/>
          <w:color w:val="000000" w:themeColor="text1"/>
          <w:sz w:val="24"/>
          <w:szCs w:val="24"/>
        </w:rPr>
        <w:t>by</w:t>
      </w:r>
      <w:r w:rsidR="00280168" w:rsidRPr="000F15F9">
        <w:rPr>
          <w:rFonts w:ascii="Times New Roman" w:eastAsia="바탕체" w:hAnsi="Times New Roman"/>
          <w:color w:val="000000" w:themeColor="text1"/>
          <w:sz w:val="24"/>
          <w:szCs w:val="24"/>
        </w:rPr>
        <w:t xml:space="preserve"> CT volumetry is larger than </w:t>
      </w:r>
      <w:r w:rsidR="003B0773" w:rsidRPr="000F15F9">
        <w:rPr>
          <w:rFonts w:ascii="Times New Roman" w:eastAsia="바탕체" w:hAnsi="Times New Roman"/>
          <w:color w:val="000000" w:themeColor="text1"/>
          <w:sz w:val="24"/>
          <w:szCs w:val="24"/>
        </w:rPr>
        <w:t>the intraoperatively measured right lobe GW</w:t>
      </w:r>
      <w:r w:rsidR="00076FAE">
        <w:rPr>
          <w:rFonts w:ascii="Times New Roman" w:eastAsia="바탕체" w:hAnsi="Times New Roman"/>
          <w:color w:val="000000" w:themeColor="text1"/>
          <w:sz w:val="24"/>
          <w:szCs w:val="24"/>
        </w:rPr>
        <w:t xml:space="preserve"> </w:t>
      </w:r>
      <w:r w:rsidR="00A0575F">
        <w:rPr>
          <w:rFonts w:ascii="Times New Roman" w:eastAsia="바탕체" w:hAnsi="Times New Roman"/>
          <w:color w:val="000000" w:themeColor="text1"/>
          <w:sz w:val="24"/>
          <w:szCs w:val="24"/>
        </w:rPr>
        <w:t>[</w:t>
      </w:r>
      <w:r w:rsidR="00076FAE">
        <w:rPr>
          <w:rFonts w:ascii="Times New Roman" w:eastAsia="바탕체" w:hAnsi="Times New Roman"/>
          <w:color w:val="000000" w:themeColor="text1"/>
          <w:sz w:val="24"/>
          <w:szCs w:val="24"/>
        </w:rPr>
        <w:t>19-25</w:t>
      </w:r>
      <w:r w:rsidR="00A0575F">
        <w:rPr>
          <w:rFonts w:ascii="Times New Roman" w:eastAsia="바탕체" w:hAnsi="Times New Roman"/>
          <w:color w:val="000000" w:themeColor="text1"/>
          <w:sz w:val="24"/>
          <w:szCs w:val="24"/>
        </w:rPr>
        <w:t>]</w:t>
      </w:r>
      <w:r w:rsidR="003B0773" w:rsidRPr="000F15F9">
        <w:rPr>
          <w:rFonts w:ascii="Times New Roman" w:eastAsia="바탕체" w:hAnsi="Times New Roman"/>
          <w:color w:val="000000" w:themeColor="text1"/>
          <w:sz w:val="24"/>
          <w:szCs w:val="24"/>
        </w:rPr>
        <w:t xml:space="preserve">. </w:t>
      </w:r>
      <w:r w:rsidR="00E950E1" w:rsidRPr="000F15F9">
        <w:rPr>
          <w:rFonts w:ascii="Times New Roman" w:eastAsia="바탕체" w:hAnsi="Times New Roman"/>
          <w:color w:val="000000" w:themeColor="text1"/>
          <w:sz w:val="24"/>
          <w:szCs w:val="24"/>
        </w:rPr>
        <w:t>The</w:t>
      </w:r>
      <w:r w:rsidR="008F4E92" w:rsidRPr="000F15F9">
        <w:rPr>
          <w:rFonts w:ascii="Times New Roman" w:eastAsia="바탕체" w:hAnsi="Times New Roman"/>
          <w:color w:val="000000" w:themeColor="text1"/>
          <w:sz w:val="24"/>
          <w:szCs w:val="24"/>
        </w:rPr>
        <w:t xml:space="preserve"> </w:t>
      </w:r>
      <w:r w:rsidR="00DF776D" w:rsidRPr="000F15F9">
        <w:rPr>
          <w:rFonts w:ascii="Times New Roman" w:eastAsia="바탕체" w:hAnsi="Times New Roman"/>
          <w:color w:val="000000" w:themeColor="text1"/>
          <w:sz w:val="24"/>
          <w:szCs w:val="24"/>
        </w:rPr>
        <w:t>major</w:t>
      </w:r>
      <w:r w:rsidR="00E950E1" w:rsidRPr="000F15F9">
        <w:rPr>
          <w:rFonts w:ascii="Times New Roman" w:eastAsia="바탕체" w:hAnsi="Times New Roman"/>
          <w:color w:val="000000" w:themeColor="text1"/>
          <w:sz w:val="24"/>
          <w:szCs w:val="24"/>
        </w:rPr>
        <w:t xml:space="preserve"> </w:t>
      </w:r>
      <w:r w:rsidR="008F4E92" w:rsidRPr="000F15F9">
        <w:rPr>
          <w:rFonts w:ascii="Times New Roman" w:eastAsia="바탕체" w:hAnsi="Times New Roman"/>
          <w:color w:val="000000" w:themeColor="text1"/>
          <w:sz w:val="24"/>
          <w:szCs w:val="24"/>
        </w:rPr>
        <w:t>causes</w:t>
      </w:r>
      <w:r w:rsidR="00E950E1" w:rsidRPr="000F15F9">
        <w:rPr>
          <w:rFonts w:ascii="Times New Roman" w:eastAsia="바탕체" w:hAnsi="Times New Roman"/>
          <w:color w:val="000000" w:themeColor="text1"/>
          <w:sz w:val="24"/>
          <w:szCs w:val="24"/>
        </w:rPr>
        <w:t xml:space="preserve"> </w:t>
      </w:r>
      <w:r w:rsidR="008F4E92" w:rsidRPr="000F15F9">
        <w:rPr>
          <w:rFonts w:ascii="Times New Roman" w:eastAsia="바탕체" w:hAnsi="Times New Roman"/>
          <w:color w:val="000000" w:themeColor="text1"/>
          <w:sz w:val="24"/>
          <w:szCs w:val="24"/>
        </w:rPr>
        <w:t xml:space="preserve">of CT volumetric error </w:t>
      </w:r>
      <w:r w:rsidR="006F46E3">
        <w:rPr>
          <w:rFonts w:ascii="Times New Roman" w:eastAsia="바탕체" w:hAnsi="Times New Roman"/>
          <w:color w:val="000000" w:themeColor="text1"/>
          <w:sz w:val="24"/>
          <w:szCs w:val="24"/>
        </w:rPr>
        <w:t>include</w:t>
      </w:r>
      <w:r w:rsidR="00E950E1" w:rsidRPr="000F15F9">
        <w:rPr>
          <w:rFonts w:ascii="Times New Roman" w:eastAsia="바탕체" w:hAnsi="Times New Roman"/>
          <w:color w:val="000000" w:themeColor="text1"/>
          <w:sz w:val="24"/>
          <w:szCs w:val="24"/>
        </w:rPr>
        <w:t xml:space="preserve"> </w:t>
      </w:r>
      <w:r w:rsidR="006F46E3" w:rsidRPr="000F15F9">
        <w:rPr>
          <w:rFonts w:ascii="Times New Roman" w:eastAsia="바탕체" w:hAnsi="Times New Roman"/>
          <w:color w:val="000000" w:themeColor="text1"/>
          <w:sz w:val="24"/>
          <w:szCs w:val="24"/>
        </w:rPr>
        <w:t>in</w:t>
      </w:r>
      <w:r w:rsidR="006F46E3" w:rsidRPr="006F46E3">
        <w:rPr>
          <w:rFonts w:ascii="Times New Roman" w:eastAsia="바탕체" w:hAnsi="Times New Roman"/>
          <w:color w:val="000000" w:themeColor="text1"/>
          <w:sz w:val="24"/>
          <w:szCs w:val="24"/>
        </w:rPr>
        <w:t>tra</w:t>
      </w:r>
      <w:r w:rsidR="006F46E3" w:rsidRPr="000F15F9">
        <w:rPr>
          <w:rFonts w:ascii="Times New Roman" w:eastAsia="바탕체" w:hAnsi="Times New Roman"/>
          <w:color w:val="000000" w:themeColor="text1"/>
          <w:sz w:val="24"/>
          <w:szCs w:val="24"/>
        </w:rPr>
        <w:t>operative</w:t>
      </w:r>
      <w:r w:rsidR="006F46E3">
        <w:rPr>
          <w:rFonts w:ascii="Times New Roman" w:eastAsia="바탕체" w:hAnsi="Times New Roman"/>
          <w:color w:val="000000" w:themeColor="text1"/>
          <w:sz w:val="24"/>
          <w:szCs w:val="24"/>
        </w:rPr>
        <w:t xml:space="preserve"> </w:t>
      </w:r>
      <w:r w:rsidR="006F46E3" w:rsidRPr="006F46E3">
        <w:rPr>
          <w:rFonts w:ascii="Times New Roman" w:eastAsia="바탕체" w:hAnsi="Times New Roman"/>
          <w:color w:val="000000" w:themeColor="text1"/>
          <w:sz w:val="24"/>
          <w:szCs w:val="24"/>
        </w:rPr>
        <w:t>drainage</w:t>
      </w:r>
      <w:r w:rsidR="006F46E3">
        <w:rPr>
          <w:rFonts w:ascii="Times New Roman" w:eastAsia="바탕체" w:hAnsi="Times New Roman"/>
          <w:color w:val="000000" w:themeColor="text1"/>
          <w:sz w:val="24"/>
          <w:szCs w:val="24"/>
        </w:rPr>
        <w:t xml:space="preserve"> of </w:t>
      </w:r>
      <w:r w:rsidR="00F467BE" w:rsidRPr="000F15F9">
        <w:rPr>
          <w:rFonts w:ascii="Times New Roman" w:eastAsia="바탕체" w:hAnsi="Times New Roman"/>
          <w:color w:val="000000" w:themeColor="text1"/>
          <w:sz w:val="24"/>
          <w:szCs w:val="24"/>
        </w:rPr>
        <w:t>blood</w:t>
      </w:r>
      <w:r w:rsidR="00076FAE">
        <w:rPr>
          <w:rFonts w:ascii="Times New Roman" w:eastAsia="바탕체" w:hAnsi="Times New Roman"/>
          <w:color w:val="000000" w:themeColor="text1"/>
          <w:sz w:val="24"/>
          <w:szCs w:val="24"/>
        </w:rPr>
        <w:t xml:space="preserve"> </w:t>
      </w:r>
      <w:r w:rsidR="00A0575F">
        <w:rPr>
          <w:rFonts w:ascii="Times New Roman" w:eastAsia="바탕체" w:hAnsi="Times New Roman"/>
          <w:color w:val="000000" w:themeColor="text1"/>
          <w:sz w:val="24"/>
          <w:szCs w:val="24"/>
        </w:rPr>
        <w:t>[</w:t>
      </w:r>
      <w:r w:rsidR="00076FAE">
        <w:rPr>
          <w:rFonts w:ascii="Times New Roman" w:eastAsia="바탕체" w:hAnsi="Times New Roman"/>
          <w:color w:val="000000" w:themeColor="text1"/>
          <w:sz w:val="24"/>
          <w:szCs w:val="24"/>
        </w:rPr>
        <w:t>26</w:t>
      </w:r>
      <w:r w:rsidR="00A0575F">
        <w:rPr>
          <w:rFonts w:ascii="Times New Roman" w:eastAsia="바탕체" w:hAnsi="Times New Roman"/>
          <w:color w:val="000000" w:themeColor="text1"/>
          <w:sz w:val="24"/>
          <w:szCs w:val="24"/>
        </w:rPr>
        <w:t>]</w:t>
      </w:r>
      <w:r w:rsidR="00DF776D" w:rsidRPr="000F15F9">
        <w:rPr>
          <w:rFonts w:ascii="Times New Roman" w:eastAsia="바탕체" w:hAnsi="Times New Roman"/>
          <w:color w:val="000000" w:themeColor="text1"/>
          <w:sz w:val="24"/>
          <w:szCs w:val="24"/>
        </w:rPr>
        <w:t xml:space="preserve"> and</w:t>
      </w:r>
      <w:r w:rsidR="00F467BE" w:rsidRPr="000F15F9">
        <w:rPr>
          <w:rFonts w:ascii="Times New Roman" w:eastAsia="바탕체" w:hAnsi="Times New Roman"/>
          <w:color w:val="000000" w:themeColor="text1"/>
          <w:sz w:val="24"/>
          <w:szCs w:val="24"/>
        </w:rPr>
        <w:t xml:space="preserve"> </w:t>
      </w:r>
      <w:r w:rsidR="00C963D5" w:rsidRPr="00331C84">
        <w:rPr>
          <w:rFonts w:ascii="Times New Roman" w:eastAsia="바탕체" w:hAnsi="Times New Roman"/>
          <w:color w:val="000000" w:themeColor="text1"/>
          <w:sz w:val="24"/>
          <w:szCs w:val="24"/>
        </w:rPr>
        <w:t xml:space="preserve">actual </w:t>
      </w:r>
      <w:r w:rsidR="008A0874" w:rsidRPr="00331C84">
        <w:rPr>
          <w:rFonts w:ascii="Times New Roman" w:eastAsia="바탕체" w:hAnsi="Times New Roman"/>
          <w:color w:val="000000" w:themeColor="text1"/>
          <w:sz w:val="24"/>
          <w:szCs w:val="24"/>
        </w:rPr>
        <w:t xml:space="preserve">liver density </w:t>
      </w:r>
      <w:r w:rsidR="00331C84" w:rsidRPr="00331C84">
        <w:rPr>
          <w:rFonts w:ascii="Times New Roman" w:eastAsia="바탕체" w:hAnsi="Times New Roman"/>
          <w:color w:val="000000" w:themeColor="text1"/>
          <w:sz w:val="24"/>
          <w:szCs w:val="24"/>
        </w:rPr>
        <w:t xml:space="preserve">different from </w:t>
      </w:r>
      <w:r w:rsidR="008A0874" w:rsidRPr="00331C84">
        <w:rPr>
          <w:rFonts w:ascii="Times New Roman" w:eastAsia="바탕체" w:hAnsi="Times New Roman"/>
          <w:color w:val="000000" w:themeColor="text1"/>
          <w:sz w:val="24"/>
          <w:szCs w:val="24"/>
        </w:rPr>
        <w:t>1.00 g/ml</w:t>
      </w:r>
      <w:r w:rsidR="002F627F" w:rsidRPr="00331C84">
        <w:rPr>
          <w:rFonts w:ascii="Times New Roman" w:eastAsia="바탕체" w:hAnsi="Times New Roman"/>
          <w:color w:val="000000" w:themeColor="text1"/>
          <w:sz w:val="24"/>
          <w:szCs w:val="24"/>
        </w:rPr>
        <w:t xml:space="preserve"> </w:t>
      </w:r>
      <w:r w:rsidR="00EE13E1" w:rsidRPr="00331C84">
        <w:rPr>
          <w:rFonts w:ascii="Times New Roman" w:eastAsia="바탕체" w:hAnsi="Times New Roman"/>
          <w:color w:val="000000" w:themeColor="text1"/>
          <w:sz w:val="24"/>
          <w:szCs w:val="24"/>
        </w:rPr>
        <w:t xml:space="preserve">(e.g., </w:t>
      </w:r>
      <w:r w:rsidR="00331C84" w:rsidRPr="00331C84">
        <w:rPr>
          <w:rFonts w:ascii="Times New Roman" w:eastAsia="바탕체" w:hAnsi="Times New Roman"/>
          <w:color w:val="000000" w:themeColor="text1"/>
          <w:sz w:val="24"/>
          <w:szCs w:val="24"/>
        </w:rPr>
        <w:t>Yu et al.</w:t>
      </w:r>
      <w:r w:rsidR="00076FAE">
        <w:rPr>
          <w:rFonts w:ascii="Times New Roman" w:eastAsia="바탕체" w:hAnsi="Times New Roman"/>
          <w:color w:val="000000" w:themeColor="text1"/>
          <w:sz w:val="24"/>
          <w:szCs w:val="24"/>
        </w:rPr>
        <w:t xml:space="preserve"> </w:t>
      </w:r>
      <w:r w:rsidR="00A0575F">
        <w:rPr>
          <w:rFonts w:ascii="Times New Roman" w:eastAsia="바탕체" w:hAnsi="Times New Roman"/>
          <w:color w:val="000000" w:themeColor="text1"/>
          <w:sz w:val="24"/>
          <w:szCs w:val="24"/>
        </w:rPr>
        <w:t>[</w:t>
      </w:r>
      <w:r w:rsidR="00076FAE">
        <w:rPr>
          <w:rFonts w:ascii="Times New Roman" w:eastAsia="바탕체" w:hAnsi="Times New Roman"/>
          <w:color w:val="000000" w:themeColor="text1"/>
          <w:sz w:val="24"/>
          <w:szCs w:val="24"/>
        </w:rPr>
        <w:t>27</w:t>
      </w:r>
      <w:r w:rsidR="00A0575F">
        <w:rPr>
          <w:rFonts w:ascii="Times New Roman" w:eastAsia="바탕체" w:hAnsi="Times New Roman"/>
          <w:color w:val="000000" w:themeColor="text1"/>
          <w:sz w:val="24"/>
          <w:szCs w:val="24"/>
        </w:rPr>
        <w:t>]</w:t>
      </w:r>
      <w:r w:rsidR="00076FAE">
        <w:rPr>
          <w:rFonts w:ascii="Times New Roman" w:eastAsia="바탕체" w:hAnsi="Times New Roman"/>
          <w:color w:val="000000" w:themeColor="text1"/>
          <w:sz w:val="24"/>
          <w:szCs w:val="24"/>
        </w:rPr>
        <w:t xml:space="preserve"> </w:t>
      </w:r>
      <w:r w:rsidR="00331C84" w:rsidRPr="00331C84">
        <w:rPr>
          <w:rFonts w:ascii="Times New Roman" w:eastAsia="바탕체" w:hAnsi="Times New Roman"/>
          <w:color w:val="000000" w:themeColor="text1"/>
          <w:sz w:val="24"/>
          <w:szCs w:val="24"/>
        </w:rPr>
        <w:t xml:space="preserve">reported </w:t>
      </w:r>
      <w:r w:rsidR="00EE13E1" w:rsidRPr="00331C84">
        <w:rPr>
          <w:rFonts w:ascii="Times New Roman" w:eastAsia="바탕체" w:hAnsi="Times New Roman"/>
          <w:color w:val="000000" w:themeColor="text1"/>
          <w:sz w:val="24"/>
          <w:szCs w:val="24"/>
        </w:rPr>
        <w:t xml:space="preserve">1.04 g/ml </w:t>
      </w:r>
      <w:r w:rsidR="00331C84" w:rsidRPr="00331C84">
        <w:rPr>
          <w:rFonts w:ascii="Times New Roman" w:eastAsia="바탕체" w:hAnsi="Times New Roman"/>
          <w:color w:val="000000" w:themeColor="text1"/>
          <w:sz w:val="24"/>
          <w:szCs w:val="24"/>
        </w:rPr>
        <w:t>of liver density</w:t>
      </w:r>
      <w:r w:rsidR="00EE13E1" w:rsidRPr="00331C84">
        <w:rPr>
          <w:rFonts w:ascii="Times New Roman" w:eastAsia="바탕체" w:hAnsi="Times New Roman"/>
          <w:color w:val="000000" w:themeColor="text1"/>
          <w:sz w:val="24"/>
          <w:szCs w:val="24"/>
        </w:rPr>
        <w:t>)</w:t>
      </w:r>
      <w:r w:rsidR="0029756E" w:rsidRPr="00331C84">
        <w:rPr>
          <w:rFonts w:ascii="Times New Roman" w:eastAsia="바탕체" w:hAnsi="Times New Roman"/>
          <w:color w:val="000000" w:themeColor="text1"/>
          <w:sz w:val="24"/>
          <w:szCs w:val="24"/>
        </w:rPr>
        <w:t>.</w:t>
      </w:r>
    </w:p>
    <w:p w14:paraId="2E78ACD0" w14:textId="40838931" w:rsidR="00C64C91" w:rsidRDefault="005164BE" w:rsidP="00972853">
      <w:pPr>
        <w:kinsoku w:val="0"/>
        <w:wordWrap/>
        <w:spacing w:after="0" w:line="480" w:lineRule="auto"/>
        <w:ind w:firstLine="805"/>
        <w:jc w:val="left"/>
        <w:rPr>
          <w:rFonts w:ascii="Times New Roman" w:eastAsia="바탕체" w:hAnsi="Times New Roman"/>
          <w:color w:val="000000"/>
          <w:sz w:val="24"/>
          <w:szCs w:val="24"/>
        </w:rPr>
      </w:pPr>
      <w:r w:rsidRPr="003E6196">
        <w:rPr>
          <w:rFonts w:ascii="Times New Roman" w:eastAsia="바탕체" w:hAnsi="Times New Roman"/>
          <w:color w:val="000000" w:themeColor="text1"/>
          <w:sz w:val="24"/>
          <w:szCs w:val="24"/>
        </w:rPr>
        <w:t>R</w:t>
      </w:r>
      <w:r w:rsidR="00EF6E59" w:rsidRPr="003E6196">
        <w:rPr>
          <w:rFonts w:ascii="Times New Roman" w:eastAsia="바탕체" w:hAnsi="Times New Roman"/>
          <w:color w:val="000000" w:themeColor="text1"/>
          <w:sz w:val="24"/>
          <w:szCs w:val="24"/>
        </w:rPr>
        <w:t xml:space="preserve">ight lobe GW estimation formulas </w:t>
      </w:r>
      <w:r w:rsidR="00331C84" w:rsidRPr="003E6196">
        <w:rPr>
          <w:rFonts w:ascii="Times New Roman" w:eastAsia="바탕체" w:hAnsi="Times New Roman"/>
          <w:color w:val="000000" w:themeColor="text1"/>
          <w:sz w:val="24"/>
          <w:szCs w:val="24"/>
        </w:rPr>
        <w:t xml:space="preserve">have been </w:t>
      </w:r>
      <w:r w:rsidR="00C64C91" w:rsidRPr="003E6196">
        <w:rPr>
          <w:rFonts w:ascii="Times New Roman" w:eastAsia="바탕체" w:hAnsi="Times New Roman"/>
          <w:color w:val="000000" w:themeColor="text1"/>
          <w:sz w:val="24"/>
          <w:szCs w:val="24"/>
        </w:rPr>
        <w:t xml:space="preserve">established </w:t>
      </w:r>
      <w:r w:rsidR="00331C84" w:rsidRPr="003E6196">
        <w:rPr>
          <w:rFonts w:ascii="Times New Roman" w:eastAsia="바탕체" w:hAnsi="Times New Roman"/>
          <w:color w:val="000000" w:themeColor="text1"/>
          <w:sz w:val="24"/>
          <w:szCs w:val="24"/>
        </w:rPr>
        <w:t>using</w:t>
      </w:r>
      <w:r w:rsidR="00C64C91" w:rsidRPr="003E6196">
        <w:rPr>
          <w:rFonts w:ascii="Times New Roman" w:eastAsia="바탕체" w:hAnsi="Times New Roman"/>
          <w:color w:val="000000" w:themeColor="text1"/>
          <w:sz w:val="24"/>
          <w:szCs w:val="24"/>
        </w:rPr>
        <w:t xml:space="preserve"> right lobe GV with </w:t>
      </w:r>
      <w:r w:rsidR="00C64C91" w:rsidRPr="003E6196">
        <w:rPr>
          <w:rFonts w:ascii="Times New Roman" w:eastAsia="바탕체" w:hAnsi="Times New Roman"/>
          <w:color w:val="000000" w:themeColor="text1"/>
          <w:sz w:val="24"/>
          <w:szCs w:val="24"/>
        </w:rPr>
        <w:lastRenderedPageBreak/>
        <w:t>veins (</w:t>
      </w:r>
      <w:r w:rsidR="00C64C91" w:rsidRPr="003E6196">
        <w:rPr>
          <w:rFonts w:ascii="Times New Roman" w:eastAsia="SimSun" w:hAnsi="Times New Roman" w:cs="Times New Roman"/>
          <w:color w:val="000000" w:themeColor="text1"/>
          <w:sz w:val="24"/>
          <w:szCs w:val="24"/>
          <w:lang w:eastAsia="zh-CN"/>
        </w:rPr>
        <w:t>GV</w:t>
      </w:r>
      <w:r w:rsidR="00BF528D">
        <w:rPr>
          <w:rFonts w:ascii="Times New Roman" w:eastAsia="SimSun" w:hAnsi="Times New Roman" w:cs="Times New Roman"/>
          <w:color w:val="000000" w:themeColor="text1"/>
          <w:sz w:val="24"/>
          <w:szCs w:val="24"/>
          <w:vertAlign w:val="subscript"/>
          <w:lang w:eastAsia="zh-CN"/>
        </w:rPr>
        <w:t>w_veins</w:t>
      </w:r>
      <w:r w:rsidR="00331C84" w:rsidRPr="003E6196">
        <w:rPr>
          <w:rFonts w:ascii="Times New Roman" w:eastAsia="바탕체" w:hAnsi="Times New Roman"/>
          <w:color w:val="000000" w:themeColor="text1"/>
          <w:sz w:val="24"/>
          <w:szCs w:val="24"/>
        </w:rPr>
        <w:t xml:space="preserve">) </w:t>
      </w:r>
      <w:r w:rsidR="001D1970" w:rsidRPr="00AF2FEA">
        <w:rPr>
          <w:rFonts w:ascii="Times New Roman" w:eastAsia="바탕체" w:hAnsi="Times New Roman"/>
          <w:sz w:val="24"/>
          <w:szCs w:val="24"/>
        </w:rPr>
        <w:t xml:space="preserve">including portal vein and hepatic vein </w:t>
      </w:r>
      <w:r w:rsidR="00331C84" w:rsidRPr="003E6196">
        <w:rPr>
          <w:rFonts w:ascii="Times New Roman" w:eastAsia="바탕체" w:hAnsi="Times New Roman"/>
          <w:color w:val="000000" w:themeColor="text1"/>
          <w:sz w:val="24"/>
          <w:szCs w:val="24"/>
        </w:rPr>
        <w:t xml:space="preserve">by sacrificing </w:t>
      </w:r>
      <w:r w:rsidR="005373AA" w:rsidRPr="003E6196">
        <w:rPr>
          <w:rFonts w:ascii="Times New Roman" w:eastAsia="바탕체" w:hAnsi="Times New Roman"/>
          <w:color w:val="000000" w:themeColor="text1"/>
          <w:sz w:val="24"/>
          <w:szCs w:val="24"/>
        </w:rPr>
        <w:t xml:space="preserve">accuracy </w:t>
      </w:r>
      <w:r w:rsidR="00331C84" w:rsidRPr="003E6196">
        <w:rPr>
          <w:rFonts w:ascii="Times New Roman" w:eastAsia="바탕체" w:hAnsi="Times New Roman"/>
          <w:color w:val="000000" w:themeColor="text1"/>
          <w:sz w:val="24"/>
          <w:szCs w:val="24"/>
        </w:rPr>
        <w:t xml:space="preserve">due to </w:t>
      </w:r>
      <w:r w:rsidR="00331C84" w:rsidRPr="003E6196">
        <w:rPr>
          <w:rFonts w:ascii="Times New Roman" w:eastAsia="바탕체" w:hAnsi="Times New Roman" w:hint="eastAsia"/>
          <w:color w:val="000000" w:themeColor="text1"/>
          <w:sz w:val="24"/>
          <w:szCs w:val="24"/>
        </w:rPr>
        <w:t xml:space="preserve">inclusion of </w:t>
      </w:r>
      <w:r w:rsidR="00331C84" w:rsidRPr="003E6196">
        <w:rPr>
          <w:rFonts w:ascii="Times New Roman" w:eastAsia="바탕체" w:hAnsi="Times New Roman"/>
          <w:color w:val="000000" w:themeColor="text1"/>
          <w:sz w:val="24"/>
          <w:szCs w:val="24"/>
        </w:rPr>
        <w:t xml:space="preserve">the blood volume in the intrahepatic veins in the preoperatively measured </w:t>
      </w:r>
      <w:r w:rsidR="00331C84">
        <w:rPr>
          <w:rFonts w:ascii="Times New Roman" w:eastAsia="바탕체" w:hAnsi="Times New Roman"/>
          <w:color w:val="000000" w:themeColor="text1"/>
          <w:sz w:val="24"/>
          <w:szCs w:val="24"/>
        </w:rPr>
        <w:t xml:space="preserve">CT </w:t>
      </w:r>
      <w:r w:rsidR="00331C84" w:rsidRPr="00BB1C4E">
        <w:rPr>
          <w:rFonts w:ascii="Times New Roman" w:eastAsia="바탕체" w:hAnsi="Times New Roman"/>
          <w:color w:val="000000" w:themeColor="text1"/>
          <w:sz w:val="24"/>
          <w:szCs w:val="24"/>
        </w:rPr>
        <w:t xml:space="preserve">volume of </w:t>
      </w:r>
      <w:r w:rsidR="003E6196">
        <w:rPr>
          <w:rFonts w:ascii="Times New Roman" w:eastAsia="바탕체" w:hAnsi="Times New Roman"/>
          <w:color w:val="000000" w:themeColor="text1"/>
          <w:sz w:val="24"/>
          <w:szCs w:val="24"/>
        </w:rPr>
        <w:t>the</w:t>
      </w:r>
      <w:r w:rsidR="00331C84" w:rsidRPr="00BB1C4E">
        <w:rPr>
          <w:rFonts w:ascii="Times New Roman" w:eastAsia="바탕체" w:hAnsi="Times New Roman"/>
          <w:color w:val="000000" w:themeColor="text1"/>
          <w:sz w:val="24"/>
          <w:szCs w:val="24"/>
        </w:rPr>
        <w:t xml:space="preserve"> graft</w:t>
      </w:r>
      <w:r w:rsidR="00331C84">
        <w:rPr>
          <w:rFonts w:ascii="Times New Roman" w:eastAsia="바탕체" w:hAnsi="Times New Roman"/>
          <w:color w:val="000000" w:themeColor="text1"/>
          <w:sz w:val="24"/>
          <w:szCs w:val="24"/>
        </w:rPr>
        <w:t xml:space="preserve">. </w:t>
      </w:r>
      <w:r w:rsidR="00C64C91" w:rsidRPr="0055457B">
        <w:rPr>
          <w:rFonts w:ascii="Times New Roman" w:eastAsia="바탕체" w:hAnsi="Times New Roman"/>
          <w:color w:val="000000" w:themeColor="text1"/>
          <w:sz w:val="24"/>
          <w:szCs w:val="24"/>
        </w:rPr>
        <w:t>Lemke et al.</w:t>
      </w:r>
      <w:r w:rsidR="00B81AEA">
        <w:rPr>
          <w:rFonts w:ascii="Times New Roman" w:eastAsia="바탕체" w:hAnsi="Times New Roman"/>
          <w:color w:val="000000" w:themeColor="text1"/>
          <w:sz w:val="24"/>
          <w:szCs w:val="24"/>
        </w:rPr>
        <w:t xml:space="preserve"> </w:t>
      </w:r>
      <w:r w:rsidR="00A0575F">
        <w:rPr>
          <w:rFonts w:ascii="Times New Roman" w:eastAsia="바탕체" w:hAnsi="Times New Roman"/>
          <w:color w:val="000000" w:themeColor="text1"/>
          <w:sz w:val="24"/>
          <w:szCs w:val="24"/>
        </w:rPr>
        <w:t>[</w:t>
      </w:r>
      <w:r w:rsidR="00B81AEA">
        <w:rPr>
          <w:rFonts w:ascii="Times New Roman" w:eastAsia="바탕체" w:hAnsi="Times New Roman"/>
          <w:color w:val="000000" w:themeColor="text1"/>
          <w:sz w:val="24"/>
          <w:szCs w:val="24"/>
        </w:rPr>
        <w:t>21</w:t>
      </w:r>
      <w:r w:rsidR="00A0575F">
        <w:rPr>
          <w:rFonts w:ascii="Times New Roman" w:eastAsia="바탕체" w:hAnsi="Times New Roman"/>
          <w:color w:val="000000" w:themeColor="text1"/>
          <w:sz w:val="24"/>
          <w:szCs w:val="24"/>
        </w:rPr>
        <w:t>]</w:t>
      </w:r>
      <w:r w:rsidR="00C64C91" w:rsidRPr="0055457B">
        <w:rPr>
          <w:rFonts w:ascii="Times New Roman" w:eastAsia="바탕체" w:hAnsi="Times New Roman"/>
          <w:color w:val="000000" w:themeColor="text1"/>
          <w:sz w:val="24"/>
          <w:szCs w:val="24"/>
        </w:rPr>
        <w:t xml:space="preserve"> </w:t>
      </w:r>
      <w:r w:rsidR="00EB6DFE" w:rsidRPr="0055457B">
        <w:rPr>
          <w:rFonts w:ascii="Times New Roman" w:eastAsia="바탕체" w:hAnsi="Times New Roman"/>
          <w:color w:val="000000" w:themeColor="text1"/>
          <w:sz w:val="24"/>
          <w:szCs w:val="24"/>
        </w:rPr>
        <w:t>and Yoneyama et al.</w:t>
      </w:r>
      <w:r w:rsidR="00B81AEA">
        <w:rPr>
          <w:rFonts w:ascii="Times New Roman" w:eastAsia="바탕체" w:hAnsi="Times New Roman"/>
          <w:color w:val="000000" w:themeColor="text1"/>
          <w:sz w:val="24"/>
          <w:szCs w:val="24"/>
        </w:rPr>
        <w:t xml:space="preserve"> </w:t>
      </w:r>
      <w:r w:rsidR="00A0575F">
        <w:rPr>
          <w:rFonts w:ascii="Times New Roman" w:eastAsia="바탕체" w:hAnsi="Times New Roman"/>
          <w:color w:val="000000" w:themeColor="text1"/>
          <w:sz w:val="24"/>
          <w:szCs w:val="24"/>
        </w:rPr>
        <w:t>[</w:t>
      </w:r>
      <w:r w:rsidR="00B81AEA">
        <w:rPr>
          <w:rFonts w:ascii="Times New Roman" w:eastAsia="바탕체" w:hAnsi="Times New Roman"/>
          <w:color w:val="000000" w:themeColor="text1"/>
          <w:sz w:val="24"/>
          <w:szCs w:val="24"/>
        </w:rPr>
        <w:t>28</w:t>
      </w:r>
      <w:r w:rsidR="00A0575F">
        <w:rPr>
          <w:rFonts w:ascii="Times New Roman" w:eastAsia="바탕체" w:hAnsi="Times New Roman"/>
          <w:color w:val="000000" w:themeColor="text1"/>
          <w:sz w:val="24"/>
          <w:szCs w:val="24"/>
        </w:rPr>
        <w:t>]</w:t>
      </w:r>
      <w:r w:rsidR="00EB6DFE" w:rsidRPr="0055457B">
        <w:rPr>
          <w:rFonts w:ascii="Times New Roman" w:eastAsia="바탕체" w:hAnsi="Times New Roman"/>
          <w:color w:val="000000" w:themeColor="text1"/>
          <w:sz w:val="24"/>
          <w:szCs w:val="24"/>
        </w:rPr>
        <w:t xml:space="preserve"> </w:t>
      </w:r>
      <w:r w:rsidR="00FA1A8A" w:rsidRPr="0055457B">
        <w:rPr>
          <w:rFonts w:ascii="Times New Roman" w:eastAsia="바탕체" w:hAnsi="Times New Roman"/>
          <w:color w:val="000000" w:themeColor="text1"/>
          <w:sz w:val="24"/>
          <w:szCs w:val="24"/>
        </w:rPr>
        <w:t xml:space="preserve">developed </w:t>
      </w:r>
      <w:r w:rsidR="00FA1A8A" w:rsidRPr="0055457B">
        <w:rPr>
          <w:rFonts w:ascii="Times New Roman" w:eastAsia="SimSun" w:hAnsi="Times New Roman" w:cs="Times New Roman"/>
          <w:color w:val="000000" w:themeColor="text1"/>
          <w:sz w:val="24"/>
          <w:szCs w:val="24"/>
          <w:lang w:eastAsia="zh-CN"/>
        </w:rPr>
        <w:t>GV</w:t>
      </w:r>
      <w:r w:rsidR="00BF528D">
        <w:rPr>
          <w:rFonts w:ascii="Times New Roman" w:eastAsia="SimSun" w:hAnsi="Times New Roman" w:cs="Times New Roman"/>
          <w:color w:val="000000" w:themeColor="text1"/>
          <w:sz w:val="24"/>
          <w:szCs w:val="24"/>
          <w:vertAlign w:val="subscript"/>
          <w:lang w:eastAsia="zh-CN"/>
        </w:rPr>
        <w:t>w_veins</w:t>
      </w:r>
      <w:r w:rsidR="00FA1A8A" w:rsidRPr="0055457B">
        <w:rPr>
          <w:rFonts w:ascii="Times New Roman" w:eastAsia="바탕체" w:hAnsi="Times New Roman"/>
          <w:color w:val="000000" w:themeColor="text1"/>
          <w:sz w:val="24"/>
          <w:szCs w:val="24"/>
        </w:rPr>
        <w:t>-</w:t>
      </w:r>
      <w:r w:rsidR="00FA1A8A" w:rsidRPr="003E6196">
        <w:rPr>
          <w:rFonts w:ascii="Times New Roman" w:eastAsia="바탕체" w:hAnsi="Times New Roman"/>
          <w:color w:val="000000" w:themeColor="text1"/>
          <w:sz w:val="24"/>
          <w:szCs w:val="24"/>
        </w:rPr>
        <w:t>based GW estimation formulas for the German</w:t>
      </w:r>
      <w:r w:rsidR="005952B0" w:rsidRPr="003E6196">
        <w:rPr>
          <w:rFonts w:ascii="Times New Roman" w:eastAsia="바탕체" w:hAnsi="Times New Roman"/>
          <w:color w:val="000000" w:themeColor="text1"/>
          <w:sz w:val="24"/>
          <w:szCs w:val="24"/>
        </w:rPr>
        <w:t xml:space="preserve"> (</w:t>
      </w:r>
      <w:r w:rsidR="0055457B" w:rsidRPr="003E6196">
        <w:rPr>
          <w:rFonts w:ascii="Times New Roman" w:eastAsia="SimSun" w:hAnsi="Times New Roman" w:cs="Times New Roman"/>
          <w:color w:val="000000" w:themeColor="text1"/>
          <w:sz w:val="24"/>
          <w:szCs w:val="24"/>
          <w:lang w:eastAsia="zh-CN"/>
        </w:rPr>
        <w:t>GW = 143.704 + 0.678 × GV</w:t>
      </w:r>
      <w:r w:rsidR="00BF528D">
        <w:rPr>
          <w:rFonts w:ascii="Times New Roman" w:eastAsia="SimSun" w:hAnsi="Times New Roman" w:cs="Times New Roman"/>
          <w:color w:val="000000" w:themeColor="text1"/>
          <w:sz w:val="24"/>
          <w:szCs w:val="24"/>
          <w:vertAlign w:val="subscript"/>
          <w:lang w:eastAsia="zh-CN"/>
        </w:rPr>
        <w:t>w_veins</w:t>
      </w:r>
      <w:r w:rsidR="0055457B" w:rsidRPr="003E6196">
        <w:rPr>
          <w:rFonts w:ascii="Times New Roman" w:eastAsia="SimSun" w:hAnsi="Times New Roman" w:cs="Times New Roman"/>
          <w:color w:val="000000" w:themeColor="text1"/>
          <w:sz w:val="24"/>
          <w:szCs w:val="24"/>
          <w:lang w:eastAsia="zh-CN"/>
        </w:rPr>
        <w:t xml:space="preserve">; </w:t>
      </w:r>
      <w:r w:rsidR="0055457B" w:rsidRPr="003E6196">
        <w:rPr>
          <w:rFonts w:ascii="Times New Roman" w:eastAsia="바탕체" w:hAnsi="Times New Roman"/>
          <w:color w:val="000000" w:themeColor="text1"/>
          <w:sz w:val="24"/>
          <w:szCs w:val="24"/>
        </w:rPr>
        <w:t xml:space="preserve">adjusted </w:t>
      </w:r>
      <w:r w:rsidR="0055457B" w:rsidRPr="003E6196">
        <w:rPr>
          <w:rFonts w:ascii="Times New Roman" w:eastAsia="바탕체" w:hAnsi="Times New Roman"/>
          <w:i/>
          <w:iCs/>
          <w:color w:val="000000" w:themeColor="text1"/>
          <w:sz w:val="24"/>
          <w:szCs w:val="24"/>
        </w:rPr>
        <w:t>R</w:t>
      </w:r>
      <w:r w:rsidR="0055457B" w:rsidRPr="003E6196">
        <w:rPr>
          <w:rFonts w:ascii="Times New Roman" w:eastAsia="바탕체" w:hAnsi="Times New Roman"/>
          <w:color w:val="000000" w:themeColor="text1"/>
          <w:sz w:val="24"/>
          <w:szCs w:val="24"/>
          <w:vertAlign w:val="superscript"/>
        </w:rPr>
        <w:t>2</w:t>
      </w:r>
      <w:r w:rsidR="0055457B" w:rsidRPr="003E6196">
        <w:rPr>
          <w:rFonts w:ascii="Times New Roman" w:eastAsia="바탕체" w:hAnsi="Times New Roman"/>
          <w:color w:val="000000" w:themeColor="text1"/>
          <w:sz w:val="24"/>
          <w:szCs w:val="24"/>
        </w:rPr>
        <w:t xml:space="preserve"> = 0.76</w:t>
      </w:r>
      <w:r w:rsidR="005952B0" w:rsidRPr="003E6196">
        <w:rPr>
          <w:rFonts w:ascii="Times New Roman" w:eastAsia="바탕체" w:hAnsi="Times New Roman"/>
          <w:color w:val="000000" w:themeColor="text1"/>
          <w:sz w:val="24"/>
          <w:szCs w:val="24"/>
        </w:rPr>
        <w:t>)</w:t>
      </w:r>
      <w:r w:rsidR="00FA1A8A" w:rsidRPr="003E6196">
        <w:rPr>
          <w:rFonts w:ascii="Times New Roman" w:eastAsia="바탕체" w:hAnsi="Times New Roman"/>
          <w:color w:val="000000" w:themeColor="text1"/>
          <w:sz w:val="24"/>
          <w:szCs w:val="24"/>
        </w:rPr>
        <w:t xml:space="preserve"> and </w:t>
      </w:r>
      <w:r w:rsidR="003E6196" w:rsidRPr="003E6196">
        <w:rPr>
          <w:rFonts w:ascii="Times New Roman" w:eastAsia="바탕체" w:hAnsi="Times New Roman"/>
          <w:color w:val="000000" w:themeColor="text1"/>
          <w:sz w:val="24"/>
          <w:szCs w:val="24"/>
        </w:rPr>
        <w:t xml:space="preserve">the </w:t>
      </w:r>
      <w:r w:rsidR="00FA1A8A" w:rsidRPr="003E6196">
        <w:rPr>
          <w:rFonts w:ascii="Times New Roman" w:eastAsia="바탕체" w:hAnsi="Times New Roman"/>
          <w:color w:val="000000" w:themeColor="text1"/>
          <w:sz w:val="24"/>
          <w:szCs w:val="24"/>
        </w:rPr>
        <w:t>Japanese</w:t>
      </w:r>
      <w:r w:rsidR="005952B0" w:rsidRPr="003E6196">
        <w:rPr>
          <w:rFonts w:ascii="Times New Roman" w:eastAsia="바탕체" w:hAnsi="Times New Roman"/>
          <w:color w:val="000000" w:themeColor="text1"/>
          <w:sz w:val="24"/>
          <w:szCs w:val="24"/>
        </w:rPr>
        <w:t xml:space="preserve"> (</w:t>
      </w:r>
      <w:r w:rsidR="0055457B" w:rsidRPr="003E6196">
        <w:rPr>
          <w:rFonts w:ascii="Times New Roman" w:eastAsia="바탕체" w:hAnsi="Times New Roman"/>
          <w:color w:val="000000" w:themeColor="text1"/>
          <w:sz w:val="24"/>
          <w:szCs w:val="24"/>
        </w:rPr>
        <w:t>GW = 0.84 × GV</w:t>
      </w:r>
      <w:r w:rsidR="00BF528D">
        <w:rPr>
          <w:rFonts w:ascii="Times New Roman" w:eastAsia="바탕체" w:hAnsi="Times New Roman"/>
          <w:color w:val="000000" w:themeColor="text1"/>
          <w:sz w:val="24"/>
          <w:szCs w:val="24"/>
          <w:vertAlign w:val="subscript"/>
        </w:rPr>
        <w:t>w_veins</w:t>
      </w:r>
      <w:r w:rsidR="0055457B" w:rsidRPr="003E6196">
        <w:rPr>
          <w:rFonts w:ascii="Times New Roman" w:eastAsia="바탕체" w:hAnsi="Times New Roman"/>
          <w:color w:val="000000" w:themeColor="text1"/>
          <w:sz w:val="24"/>
          <w:szCs w:val="24"/>
        </w:rPr>
        <w:t xml:space="preserve">; adjusted </w:t>
      </w:r>
      <w:r w:rsidR="0055457B" w:rsidRPr="003E6196">
        <w:rPr>
          <w:rFonts w:ascii="Times New Roman" w:eastAsia="바탕체" w:hAnsi="Times New Roman"/>
          <w:i/>
          <w:iCs/>
          <w:color w:val="000000" w:themeColor="text1"/>
          <w:sz w:val="24"/>
          <w:szCs w:val="24"/>
        </w:rPr>
        <w:t>R</w:t>
      </w:r>
      <w:r w:rsidR="0055457B" w:rsidRPr="003E6196">
        <w:rPr>
          <w:rFonts w:ascii="Times New Roman" w:eastAsia="바탕체" w:hAnsi="Times New Roman"/>
          <w:color w:val="000000" w:themeColor="text1"/>
          <w:sz w:val="24"/>
          <w:szCs w:val="24"/>
          <w:vertAlign w:val="superscript"/>
        </w:rPr>
        <w:t>2</w:t>
      </w:r>
      <w:r w:rsidR="0055457B" w:rsidRPr="003E6196">
        <w:rPr>
          <w:rFonts w:ascii="Times New Roman" w:eastAsia="바탕체" w:hAnsi="Times New Roman"/>
          <w:color w:val="000000" w:themeColor="text1"/>
          <w:sz w:val="24"/>
          <w:szCs w:val="24"/>
        </w:rPr>
        <w:t xml:space="preserve"> = 0.52</w:t>
      </w:r>
      <w:r w:rsidR="005952B0" w:rsidRPr="003E6196">
        <w:rPr>
          <w:rFonts w:ascii="Times New Roman" w:eastAsia="바탕체" w:hAnsi="Times New Roman"/>
          <w:color w:val="000000" w:themeColor="text1"/>
          <w:sz w:val="24"/>
          <w:szCs w:val="24"/>
        </w:rPr>
        <w:t>)</w:t>
      </w:r>
      <w:r w:rsidR="00FA1A8A" w:rsidRPr="003E6196">
        <w:rPr>
          <w:rFonts w:ascii="Times New Roman" w:eastAsia="바탕체" w:hAnsi="Times New Roman"/>
          <w:color w:val="000000" w:themeColor="text1"/>
          <w:sz w:val="24"/>
          <w:szCs w:val="24"/>
        </w:rPr>
        <w:t>, respectively.</w:t>
      </w:r>
      <w:r w:rsidR="00C64C91" w:rsidRPr="003E6196">
        <w:rPr>
          <w:rFonts w:ascii="Times New Roman" w:eastAsia="바탕체" w:hAnsi="Times New Roman"/>
          <w:color w:val="000000" w:themeColor="text1"/>
          <w:sz w:val="24"/>
          <w:szCs w:val="24"/>
        </w:rPr>
        <w:t xml:space="preserve"> </w:t>
      </w:r>
      <w:r w:rsidR="000765C6" w:rsidRPr="003E6196">
        <w:rPr>
          <w:rFonts w:ascii="Times New Roman" w:eastAsia="바탕체" w:hAnsi="Times New Roman"/>
          <w:color w:val="000000" w:themeColor="text1"/>
          <w:sz w:val="24"/>
          <w:szCs w:val="24"/>
        </w:rPr>
        <w:t>However, t</w:t>
      </w:r>
      <w:r w:rsidR="00C64C91" w:rsidRPr="003E6196">
        <w:rPr>
          <w:rFonts w:ascii="Times New Roman" w:eastAsia="바탕체" w:hAnsi="Times New Roman"/>
          <w:color w:val="000000" w:themeColor="text1"/>
          <w:sz w:val="24"/>
          <w:szCs w:val="24"/>
        </w:rPr>
        <w:t xml:space="preserve">he accuracy of </w:t>
      </w:r>
      <w:r w:rsidR="000765C6" w:rsidRPr="003E6196">
        <w:rPr>
          <w:rFonts w:ascii="Times New Roman" w:eastAsia="바탕체" w:hAnsi="Times New Roman"/>
          <w:color w:val="000000" w:themeColor="text1"/>
          <w:sz w:val="24"/>
          <w:szCs w:val="24"/>
        </w:rPr>
        <w:t>a</w:t>
      </w:r>
      <w:r w:rsidR="00C64C91" w:rsidRPr="003E6196">
        <w:rPr>
          <w:rFonts w:ascii="Times New Roman" w:eastAsia="바탕체" w:hAnsi="Times New Roman"/>
          <w:color w:val="000000" w:themeColor="text1"/>
          <w:sz w:val="24"/>
          <w:szCs w:val="24"/>
        </w:rPr>
        <w:t xml:space="preserve"> </w:t>
      </w:r>
      <w:r w:rsidR="00C64C91" w:rsidRPr="003E6196">
        <w:rPr>
          <w:rFonts w:ascii="Times New Roman" w:eastAsia="SimSun" w:hAnsi="Times New Roman" w:cs="Times New Roman"/>
          <w:color w:val="000000" w:themeColor="text1"/>
          <w:sz w:val="24"/>
          <w:szCs w:val="24"/>
          <w:lang w:eastAsia="zh-CN"/>
        </w:rPr>
        <w:t>GV</w:t>
      </w:r>
      <w:r w:rsidR="00BF528D">
        <w:rPr>
          <w:rFonts w:ascii="Times New Roman" w:eastAsia="SimSun" w:hAnsi="Times New Roman" w:cs="Times New Roman"/>
          <w:color w:val="000000" w:themeColor="text1"/>
          <w:sz w:val="24"/>
          <w:szCs w:val="24"/>
          <w:vertAlign w:val="subscript"/>
          <w:lang w:eastAsia="zh-CN"/>
        </w:rPr>
        <w:t>w_veins</w:t>
      </w:r>
      <w:r w:rsidR="00C64C91" w:rsidRPr="003E6196">
        <w:rPr>
          <w:rFonts w:ascii="Times New Roman" w:eastAsia="바탕체" w:hAnsi="Times New Roman"/>
          <w:color w:val="000000" w:themeColor="text1"/>
          <w:sz w:val="24"/>
          <w:szCs w:val="24"/>
        </w:rPr>
        <w:t>-based GW estimation formula is sacrificed</w:t>
      </w:r>
      <w:r w:rsidR="00853E61" w:rsidRPr="003E6196">
        <w:rPr>
          <w:rFonts w:ascii="Times New Roman" w:eastAsia="바탕체" w:hAnsi="Times New Roman"/>
          <w:color w:val="000000" w:themeColor="text1"/>
          <w:sz w:val="24"/>
          <w:szCs w:val="24"/>
        </w:rPr>
        <w:t xml:space="preserve"> </w:t>
      </w:r>
      <w:r w:rsidR="00C64C91" w:rsidRPr="003E6196">
        <w:rPr>
          <w:rFonts w:ascii="Times New Roman" w:eastAsia="바탕체" w:hAnsi="Times New Roman"/>
          <w:color w:val="000000" w:themeColor="text1"/>
          <w:sz w:val="24"/>
          <w:szCs w:val="24"/>
        </w:rPr>
        <w:t xml:space="preserve">because an intraoperatively </w:t>
      </w:r>
      <w:r w:rsidR="00C64C91">
        <w:rPr>
          <w:rFonts w:ascii="Times New Roman" w:eastAsia="바탕체" w:hAnsi="Times New Roman"/>
          <w:color w:val="000000"/>
          <w:sz w:val="24"/>
          <w:szCs w:val="24"/>
        </w:rPr>
        <w:t xml:space="preserve">measured GW </w:t>
      </w:r>
      <w:r w:rsidR="002D4D96">
        <w:rPr>
          <w:rFonts w:ascii="Times New Roman" w:eastAsia="바탕체" w:hAnsi="Times New Roman"/>
          <w:color w:val="000000"/>
          <w:sz w:val="24"/>
          <w:szCs w:val="24"/>
        </w:rPr>
        <w:t>ex</w:t>
      </w:r>
      <w:r w:rsidR="00C64C91">
        <w:rPr>
          <w:rFonts w:ascii="Times New Roman" w:eastAsia="바탕체" w:hAnsi="Times New Roman"/>
          <w:color w:val="000000"/>
          <w:sz w:val="24"/>
          <w:szCs w:val="24"/>
        </w:rPr>
        <w:t>clude</w:t>
      </w:r>
      <w:r w:rsidR="002D4D96">
        <w:rPr>
          <w:rFonts w:ascii="Times New Roman" w:eastAsia="바탕체" w:hAnsi="Times New Roman"/>
          <w:color w:val="000000"/>
          <w:sz w:val="24"/>
          <w:szCs w:val="24"/>
        </w:rPr>
        <w:t>s</w:t>
      </w:r>
      <w:r w:rsidR="00C64C91">
        <w:rPr>
          <w:rFonts w:ascii="Times New Roman" w:eastAsia="바탕체" w:hAnsi="Times New Roman"/>
          <w:color w:val="000000"/>
          <w:sz w:val="24"/>
          <w:szCs w:val="24"/>
        </w:rPr>
        <w:t xml:space="preserve"> the weight of blood in the intrahepatic</w:t>
      </w:r>
      <w:r w:rsidR="00C64C91">
        <w:rPr>
          <w:rFonts w:ascii="Times New Roman" w:eastAsia="바탕체" w:hAnsi="Times New Roman"/>
          <w:color w:val="FF0000"/>
          <w:sz w:val="24"/>
          <w:szCs w:val="24"/>
        </w:rPr>
        <w:t xml:space="preserve"> </w:t>
      </w:r>
      <w:r w:rsidR="00C64C91">
        <w:rPr>
          <w:rFonts w:ascii="Times New Roman" w:eastAsia="바탕체" w:hAnsi="Times New Roman"/>
          <w:color w:val="000000"/>
          <w:sz w:val="24"/>
          <w:szCs w:val="24"/>
        </w:rPr>
        <w:t xml:space="preserve">veins. </w:t>
      </w:r>
    </w:p>
    <w:p w14:paraId="7110B0C3" w14:textId="65C51162" w:rsidR="002810D7" w:rsidRPr="0096550A" w:rsidRDefault="006A239F" w:rsidP="0096550A">
      <w:pPr>
        <w:kinsoku w:val="0"/>
        <w:wordWrap/>
        <w:spacing w:after="0" w:line="480" w:lineRule="auto"/>
        <w:ind w:firstLine="806"/>
        <w:jc w:val="left"/>
        <w:rPr>
          <w:rFonts w:ascii="Times New Roman" w:eastAsia="바탕체" w:hAnsi="Times New Roman"/>
          <w:color w:val="000000" w:themeColor="text1"/>
          <w:sz w:val="24"/>
          <w:szCs w:val="24"/>
        </w:rPr>
      </w:pPr>
      <w:r w:rsidRPr="00C46EBE">
        <w:rPr>
          <w:rFonts w:ascii="Times New Roman" w:eastAsia="바탕체" w:hAnsi="Times New Roman" w:hint="eastAsia"/>
          <w:color w:val="000000" w:themeColor="text1"/>
          <w:sz w:val="24"/>
          <w:szCs w:val="24"/>
        </w:rPr>
        <w:t>F</w:t>
      </w:r>
      <w:r w:rsidR="008A6D21" w:rsidRPr="00C46EBE">
        <w:rPr>
          <w:rFonts w:ascii="Times New Roman" w:eastAsia="바탕체" w:hAnsi="Times New Roman"/>
          <w:color w:val="000000" w:themeColor="text1"/>
          <w:sz w:val="24"/>
          <w:szCs w:val="24"/>
        </w:rPr>
        <w:t xml:space="preserve">ormulas established </w:t>
      </w:r>
      <w:r w:rsidR="003E6196">
        <w:rPr>
          <w:rFonts w:ascii="Times New Roman" w:eastAsia="바탕체" w:hAnsi="Times New Roman"/>
          <w:color w:val="000000" w:themeColor="text1"/>
          <w:sz w:val="24"/>
          <w:szCs w:val="24"/>
        </w:rPr>
        <w:t>by</w:t>
      </w:r>
      <w:r w:rsidR="00172AA3" w:rsidRPr="00C46EBE">
        <w:rPr>
          <w:rFonts w:ascii="Times New Roman" w:eastAsia="바탕체" w:hAnsi="Times New Roman"/>
          <w:color w:val="000000" w:themeColor="text1"/>
          <w:sz w:val="24"/>
          <w:szCs w:val="24"/>
        </w:rPr>
        <w:t xml:space="preserve"> right lobe GV without veins (</w:t>
      </w:r>
      <w:r w:rsidR="00172AA3" w:rsidRPr="00C46EBE">
        <w:rPr>
          <w:rFonts w:ascii="Times New Roman" w:eastAsia="SimSun" w:hAnsi="Times New Roman" w:cs="Times New Roman"/>
          <w:color w:val="000000" w:themeColor="text1"/>
          <w:sz w:val="24"/>
          <w:szCs w:val="24"/>
          <w:lang w:eastAsia="zh-CN"/>
        </w:rPr>
        <w:t>GV</w:t>
      </w:r>
      <w:r w:rsidR="00BF528D">
        <w:rPr>
          <w:rFonts w:ascii="Times New Roman" w:eastAsia="SimSun" w:hAnsi="Times New Roman" w:cs="Times New Roman"/>
          <w:color w:val="000000" w:themeColor="text1"/>
          <w:sz w:val="24"/>
          <w:szCs w:val="24"/>
          <w:vertAlign w:val="subscript"/>
          <w:lang w:eastAsia="zh-CN"/>
        </w:rPr>
        <w:t>w/o_veins</w:t>
      </w:r>
      <w:r w:rsidR="00BB65E1">
        <w:rPr>
          <w:rFonts w:ascii="Times New Roman" w:eastAsia="바탕체" w:hAnsi="Times New Roman"/>
          <w:color w:val="000000" w:themeColor="text1"/>
          <w:sz w:val="24"/>
          <w:szCs w:val="24"/>
        </w:rPr>
        <w:t xml:space="preserve"> =</w:t>
      </w:r>
      <w:r w:rsidR="00172AA3" w:rsidRPr="00C46EBE">
        <w:rPr>
          <w:rFonts w:ascii="Times New Roman" w:eastAsia="바탕체" w:hAnsi="Times New Roman"/>
          <w:color w:val="000000" w:themeColor="text1"/>
          <w:sz w:val="24"/>
          <w:szCs w:val="24"/>
        </w:rPr>
        <w:t xml:space="preserve"> </w:t>
      </w:r>
      <w:r w:rsidR="00BB65E1" w:rsidRPr="00BB1C4E">
        <w:rPr>
          <w:rFonts w:ascii="Times New Roman" w:eastAsia="SimSun" w:hAnsi="Times New Roman" w:cs="Times New Roman"/>
          <w:color w:val="000000" w:themeColor="text1"/>
          <w:sz w:val="24"/>
          <w:szCs w:val="24"/>
          <w:lang w:eastAsia="zh-CN"/>
        </w:rPr>
        <w:t>GV</w:t>
      </w:r>
      <w:r w:rsidR="00BF528D">
        <w:rPr>
          <w:rFonts w:ascii="Times New Roman" w:eastAsia="SimSun" w:hAnsi="Times New Roman" w:cs="Times New Roman"/>
          <w:color w:val="000000" w:themeColor="text1"/>
          <w:sz w:val="24"/>
          <w:szCs w:val="24"/>
          <w:vertAlign w:val="subscript"/>
          <w:lang w:eastAsia="zh-CN"/>
        </w:rPr>
        <w:t>w_veins</w:t>
      </w:r>
      <w:r w:rsidR="00BB65E1">
        <w:rPr>
          <w:rFonts w:ascii="Times New Roman" w:eastAsia="바탕체" w:hAnsi="Times New Roman"/>
          <w:color w:val="000000" w:themeColor="text1"/>
          <w:sz w:val="24"/>
          <w:szCs w:val="24"/>
        </w:rPr>
        <w:t xml:space="preserve"> </w:t>
      </w:r>
      <w:r w:rsidR="00BB65E1">
        <w:rPr>
          <w:rFonts w:ascii="Times New Roman" w:eastAsia="바탕체" w:hAnsi="Times New Roman" w:cs="Times New Roman"/>
          <w:color w:val="000000" w:themeColor="text1"/>
          <w:sz w:val="24"/>
          <w:szCs w:val="24"/>
        </w:rPr>
        <w:t>–</w:t>
      </w:r>
      <w:r w:rsidR="00BB65E1">
        <w:rPr>
          <w:rFonts w:ascii="Times New Roman" w:eastAsia="바탕체" w:hAnsi="Times New Roman"/>
          <w:color w:val="000000" w:themeColor="text1"/>
          <w:sz w:val="24"/>
          <w:szCs w:val="24"/>
        </w:rPr>
        <w:t xml:space="preserve"> </w:t>
      </w:r>
      <w:r w:rsidR="003E6196" w:rsidRPr="00C46EBE">
        <w:rPr>
          <w:rFonts w:ascii="Times New Roman" w:eastAsia="바탕체" w:hAnsi="Times New Roman"/>
          <w:color w:val="000000" w:themeColor="text1"/>
          <w:sz w:val="24"/>
          <w:szCs w:val="24"/>
        </w:rPr>
        <w:t xml:space="preserve">blood </w:t>
      </w:r>
      <w:r w:rsidR="003E6196">
        <w:rPr>
          <w:rFonts w:ascii="Times New Roman" w:eastAsia="바탕체" w:hAnsi="Times New Roman"/>
          <w:color w:val="000000" w:themeColor="text1"/>
          <w:sz w:val="24"/>
          <w:szCs w:val="24"/>
        </w:rPr>
        <w:t xml:space="preserve">volume </w:t>
      </w:r>
      <w:r w:rsidR="00172AA3" w:rsidRPr="00C46EBE">
        <w:rPr>
          <w:rFonts w:ascii="Times New Roman" w:eastAsia="바탕체" w:hAnsi="Times New Roman"/>
          <w:color w:val="000000" w:themeColor="text1"/>
          <w:sz w:val="24"/>
          <w:szCs w:val="24"/>
        </w:rPr>
        <w:t>in the intrahepatic veins)</w:t>
      </w:r>
      <w:r w:rsidR="00CD4690" w:rsidRPr="00C46EBE">
        <w:rPr>
          <w:rFonts w:ascii="Times New Roman" w:eastAsia="바탕체" w:hAnsi="Times New Roman"/>
          <w:color w:val="000000" w:themeColor="text1"/>
          <w:sz w:val="24"/>
          <w:szCs w:val="24"/>
        </w:rPr>
        <w:t xml:space="preserve"> are needed</w:t>
      </w:r>
      <w:r w:rsidRPr="00C46EBE">
        <w:rPr>
          <w:rFonts w:ascii="Times New Roman" w:eastAsia="바탕체" w:hAnsi="Times New Roman"/>
          <w:color w:val="000000" w:themeColor="text1"/>
          <w:sz w:val="24"/>
          <w:szCs w:val="24"/>
        </w:rPr>
        <w:t xml:space="preserve"> </w:t>
      </w:r>
      <w:r w:rsidRPr="00C46EBE">
        <w:rPr>
          <w:rFonts w:ascii="Times New Roman" w:eastAsia="바탕체" w:hAnsi="Times New Roman" w:hint="eastAsia"/>
          <w:color w:val="000000" w:themeColor="text1"/>
          <w:sz w:val="24"/>
          <w:szCs w:val="24"/>
        </w:rPr>
        <w:t>f</w:t>
      </w:r>
      <w:r w:rsidRPr="00C46EBE">
        <w:rPr>
          <w:rFonts w:ascii="Times New Roman" w:eastAsia="바탕체" w:hAnsi="Times New Roman"/>
          <w:color w:val="000000" w:themeColor="text1"/>
          <w:sz w:val="24"/>
          <w:szCs w:val="24"/>
        </w:rPr>
        <w:t>or right lobe GW estimation</w:t>
      </w:r>
      <w:r w:rsidR="003E6196" w:rsidRPr="003E6196">
        <w:rPr>
          <w:rFonts w:ascii="Times New Roman" w:eastAsia="바탕체" w:hAnsi="Times New Roman"/>
          <w:color w:val="000000" w:themeColor="text1"/>
          <w:sz w:val="24"/>
          <w:szCs w:val="24"/>
        </w:rPr>
        <w:t xml:space="preserve"> </w:t>
      </w:r>
      <w:r w:rsidR="003E6196">
        <w:rPr>
          <w:rFonts w:ascii="Times New Roman" w:eastAsia="바탕체" w:hAnsi="Times New Roman"/>
          <w:color w:val="000000" w:themeColor="text1"/>
          <w:sz w:val="24"/>
          <w:szCs w:val="24"/>
        </w:rPr>
        <w:t>with better accuracy</w:t>
      </w:r>
      <w:r w:rsidR="00CD4690" w:rsidRPr="0096550A">
        <w:rPr>
          <w:rFonts w:ascii="Times New Roman" w:eastAsia="바탕체" w:hAnsi="Times New Roman"/>
          <w:color w:val="000000" w:themeColor="text1"/>
          <w:sz w:val="24"/>
          <w:szCs w:val="24"/>
        </w:rPr>
        <w:t xml:space="preserve">. </w:t>
      </w:r>
      <w:r w:rsidR="00A62B47" w:rsidRPr="0096550A">
        <w:rPr>
          <w:rFonts w:ascii="Times New Roman" w:eastAsia="바탕체" w:hAnsi="Times New Roman"/>
          <w:color w:val="000000" w:themeColor="text1"/>
          <w:sz w:val="24"/>
          <w:szCs w:val="24"/>
        </w:rPr>
        <w:t>Kim et al.</w:t>
      </w:r>
      <w:r w:rsidR="002D1891">
        <w:rPr>
          <w:rFonts w:ascii="Times New Roman" w:eastAsia="바탕체" w:hAnsi="Times New Roman"/>
          <w:color w:val="000000" w:themeColor="text1"/>
          <w:sz w:val="24"/>
          <w:szCs w:val="24"/>
        </w:rPr>
        <w:t xml:space="preserve"> </w:t>
      </w:r>
      <w:r w:rsidR="00A0575F">
        <w:rPr>
          <w:rFonts w:ascii="Times New Roman" w:eastAsia="바탕체" w:hAnsi="Times New Roman"/>
          <w:color w:val="000000" w:themeColor="text1"/>
          <w:sz w:val="24"/>
          <w:szCs w:val="24"/>
        </w:rPr>
        <w:t>[</w:t>
      </w:r>
      <w:r w:rsidR="002D1891">
        <w:rPr>
          <w:rFonts w:ascii="Times New Roman" w:eastAsia="바탕체" w:hAnsi="Times New Roman"/>
          <w:color w:val="000000" w:themeColor="text1"/>
          <w:sz w:val="24"/>
          <w:szCs w:val="24"/>
        </w:rPr>
        <w:t>25</w:t>
      </w:r>
      <w:r w:rsidR="00A0575F">
        <w:rPr>
          <w:rFonts w:ascii="Times New Roman" w:eastAsia="바탕체" w:hAnsi="Times New Roman"/>
          <w:color w:val="000000" w:themeColor="text1"/>
          <w:sz w:val="24"/>
          <w:szCs w:val="24"/>
        </w:rPr>
        <w:t>]</w:t>
      </w:r>
      <w:r w:rsidR="00A62B47" w:rsidRPr="0096550A">
        <w:rPr>
          <w:rFonts w:ascii="Times New Roman" w:eastAsia="바탕체" w:hAnsi="Times New Roman"/>
          <w:color w:val="000000" w:themeColor="text1"/>
          <w:sz w:val="24"/>
          <w:szCs w:val="24"/>
        </w:rPr>
        <w:t xml:space="preserve"> </w:t>
      </w:r>
      <w:r w:rsidR="00D11EDD" w:rsidRPr="0096550A">
        <w:rPr>
          <w:rFonts w:ascii="Times New Roman" w:eastAsia="바탕체" w:hAnsi="Times New Roman"/>
          <w:color w:val="000000" w:themeColor="text1"/>
          <w:sz w:val="24"/>
          <w:szCs w:val="24"/>
        </w:rPr>
        <w:t>and Mokry et al.</w:t>
      </w:r>
      <w:r w:rsidR="002D1891">
        <w:rPr>
          <w:rFonts w:ascii="Times New Roman" w:eastAsia="바탕체" w:hAnsi="Times New Roman"/>
          <w:color w:val="000000" w:themeColor="text1"/>
          <w:sz w:val="24"/>
          <w:szCs w:val="24"/>
        </w:rPr>
        <w:t xml:space="preserve"> </w:t>
      </w:r>
      <w:r w:rsidR="00A0575F">
        <w:rPr>
          <w:rFonts w:ascii="Times New Roman" w:eastAsia="바탕체" w:hAnsi="Times New Roman"/>
          <w:color w:val="000000" w:themeColor="text1"/>
          <w:sz w:val="24"/>
          <w:szCs w:val="24"/>
        </w:rPr>
        <w:t>[</w:t>
      </w:r>
      <w:r w:rsidR="002D1891">
        <w:rPr>
          <w:rFonts w:ascii="Times New Roman" w:eastAsia="바탕체" w:hAnsi="Times New Roman"/>
          <w:color w:val="000000" w:themeColor="text1"/>
          <w:sz w:val="24"/>
          <w:szCs w:val="24"/>
        </w:rPr>
        <w:t>29</w:t>
      </w:r>
      <w:r w:rsidR="00A0575F">
        <w:rPr>
          <w:rFonts w:ascii="Times New Roman" w:eastAsia="바탕체" w:hAnsi="Times New Roman"/>
          <w:color w:val="000000" w:themeColor="text1"/>
          <w:sz w:val="24"/>
          <w:szCs w:val="24"/>
        </w:rPr>
        <w:t>]</w:t>
      </w:r>
      <w:r w:rsidR="00D11EDD" w:rsidRPr="0096550A">
        <w:rPr>
          <w:rFonts w:ascii="Times New Roman" w:eastAsia="바탕체" w:hAnsi="Times New Roman"/>
          <w:color w:val="000000" w:themeColor="text1"/>
          <w:sz w:val="24"/>
          <w:szCs w:val="24"/>
        </w:rPr>
        <w:t xml:space="preserve"> </w:t>
      </w:r>
      <w:r w:rsidR="00F44AF3" w:rsidRPr="0096550A">
        <w:rPr>
          <w:rFonts w:ascii="Times New Roman" w:eastAsia="바탕체" w:hAnsi="Times New Roman"/>
          <w:color w:val="000000" w:themeColor="text1"/>
          <w:sz w:val="24"/>
          <w:szCs w:val="24"/>
        </w:rPr>
        <w:t xml:space="preserve">developed right lobe </w:t>
      </w:r>
      <w:r w:rsidR="00F44AF3" w:rsidRPr="0096550A">
        <w:rPr>
          <w:rFonts w:ascii="Times New Roman" w:eastAsia="SimSun" w:hAnsi="Times New Roman" w:cs="Times New Roman"/>
          <w:color w:val="000000" w:themeColor="text1"/>
          <w:sz w:val="24"/>
          <w:szCs w:val="24"/>
          <w:lang w:eastAsia="zh-CN"/>
        </w:rPr>
        <w:t>GV</w:t>
      </w:r>
      <w:r w:rsidR="00BF528D">
        <w:rPr>
          <w:rFonts w:ascii="Times New Roman" w:eastAsia="SimSun" w:hAnsi="Times New Roman" w:cs="Times New Roman"/>
          <w:color w:val="000000" w:themeColor="text1"/>
          <w:sz w:val="24"/>
          <w:szCs w:val="24"/>
          <w:vertAlign w:val="subscript"/>
          <w:lang w:eastAsia="zh-CN"/>
        </w:rPr>
        <w:t>w/o_veins</w:t>
      </w:r>
      <w:r w:rsidR="00F44AF3" w:rsidRPr="0096550A">
        <w:rPr>
          <w:rFonts w:ascii="Times New Roman" w:eastAsia="바탕체" w:hAnsi="Times New Roman"/>
          <w:color w:val="000000" w:themeColor="text1"/>
          <w:sz w:val="24"/>
          <w:szCs w:val="24"/>
        </w:rPr>
        <w:t>-based GW estimation formula</w:t>
      </w:r>
      <w:r w:rsidR="00B05934" w:rsidRPr="0096550A">
        <w:rPr>
          <w:rFonts w:ascii="Times New Roman" w:eastAsia="바탕체" w:hAnsi="Times New Roman"/>
          <w:color w:val="000000" w:themeColor="text1"/>
          <w:sz w:val="24"/>
          <w:szCs w:val="24"/>
        </w:rPr>
        <w:t>s</w:t>
      </w:r>
      <w:r w:rsidR="009C3456" w:rsidRPr="0096550A">
        <w:rPr>
          <w:rFonts w:ascii="Times New Roman" w:eastAsia="바탕체" w:hAnsi="Times New Roman"/>
          <w:color w:val="000000" w:themeColor="text1"/>
          <w:sz w:val="24"/>
          <w:szCs w:val="24"/>
        </w:rPr>
        <w:t xml:space="preserve"> </w:t>
      </w:r>
      <w:r w:rsidR="00B05934" w:rsidRPr="0096550A">
        <w:rPr>
          <w:rFonts w:ascii="Times New Roman" w:eastAsia="바탕체" w:hAnsi="Times New Roman"/>
          <w:color w:val="000000" w:themeColor="text1"/>
          <w:sz w:val="24"/>
          <w:szCs w:val="24"/>
        </w:rPr>
        <w:t>for</w:t>
      </w:r>
      <w:r w:rsidR="00CC38B3" w:rsidRPr="0096550A">
        <w:rPr>
          <w:rFonts w:ascii="Times New Roman" w:eastAsia="바탕체" w:hAnsi="Times New Roman"/>
          <w:color w:val="000000" w:themeColor="text1"/>
          <w:sz w:val="24"/>
          <w:szCs w:val="24"/>
        </w:rPr>
        <w:t xml:space="preserve"> the</w:t>
      </w:r>
      <w:r w:rsidR="00B05934" w:rsidRPr="0096550A">
        <w:rPr>
          <w:rFonts w:ascii="Times New Roman" w:eastAsia="바탕체" w:hAnsi="Times New Roman"/>
          <w:color w:val="000000" w:themeColor="text1"/>
          <w:sz w:val="24"/>
          <w:szCs w:val="24"/>
        </w:rPr>
        <w:t xml:space="preserve"> Korean </w:t>
      </w:r>
      <w:r w:rsidR="00EB6B78" w:rsidRPr="0096550A">
        <w:rPr>
          <w:rFonts w:ascii="Times New Roman" w:eastAsia="바탕체" w:hAnsi="Times New Roman"/>
          <w:color w:val="000000" w:themeColor="text1"/>
          <w:sz w:val="24"/>
          <w:szCs w:val="24"/>
        </w:rPr>
        <w:t>(</w:t>
      </w:r>
      <w:r w:rsidR="0036057F" w:rsidRPr="0096550A">
        <w:rPr>
          <w:rFonts w:ascii="Times New Roman" w:eastAsia="바탕체" w:hAnsi="Times New Roman" w:cs="Times New Roman"/>
          <w:color w:val="000000" w:themeColor="text1"/>
          <w:sz w:val="24"/>
          <w:szCs w:val="24"/>
          <w:lang w:eastAsia="zh-CN"/>
        </w:rPr>
        <w:t>GW = 88.5117 + 0.8815 × GV</w:t>
      </w:r>
      <w:r w:rsidR="00BF528D">
        <w:rPr>
          <w:rFonts w:ascii="Times New Roman" w:eastAsia="바탕체" w:hAnsi="Times New Roman" w:cs="Times New Roman"/>
          <w:color w:val="000000" w:themeColor="text1"/>
          <w:position w:val="-5"/>
          <w:sz w:val="24"/>
          <w:szCs w:val="24"/>
          <w:vertAlign w:val="subscript"/>
          <w:lang w:eastAsia="zh-CN"/>
        </w:rPr>
        <w:t>w/o_veins</w:t>
      </w:r>
      <w:r w:rsidR="0036057F" w:rsidRPr="0096550A">
        <w:rPr>
          <w:rFonts w:ascii="Times New Roman" w:eastAsia="바탕체" w:hAnsi="Times New Roman"/>
          <w:color w:val="000000" w:themeColor="text1"/>
          <w:sz w:val="24"/>
          <w:szCs w:val="24"/>
        </w:rPr>
        <w:t xml:space="preserve">; adjusted </w:t>
      </w:r>
      <w:r w:rsidR="0036057F" w:rsidRPr="0096550A">
        <w:rPr>
          <w:rFonts w:ascii="Times New Roman" w:eastAsia="바탕체" w:hAnsi="Times New Roman"/>
          <w:i/>
          <w:iCs/>
          <w:color w:val="000000" w:themeColor="text1"/>
          <w:sz w:val="24"/>
          <w:szCs w:val="24"/>
        </w:rPr>
        <w:t>R</w:t>
      </w:r>
      <w:r w:rsidR="0036057F" w:rsidRPr="0096550A">
        <w:rPr>
          <w:rFonts w:ascii="Times New Roman" w:eastAsia="바탕체" w:hAnsi="Times New Roman"/>
          <w:color w:val="000000" w:themeColor="text1"/>
          <w:sz w:val="24"/>
          <w:szCs w:val="24"/>
          <w:vertAlign w:val="superscript"/>
        </w:rPr>
        <w:t>2</w:t>
      </w:r>
      <w:r w:rsidR="0036057F" w:rsidRPr="0096550A">
        <w:rPr>
          <w:rFonts w:ascii="Times New Roman" w:eastAsia="바탕체" w:hAnsi="Times New Roman"/>
          <w:color w:val="000000" w:themeColor="text1"/>
          <w:sz w:val="24"/>
          <w:szCs w:val="24"/>
        </w:rPr>
        <w:t xml:space="preserve"> = 0.84)</w:t>
      </w:r>
      <w:r w:rsidR="00B05934" w:rsidRPr="0096550A">
        <w:rPr>
          <w:rFonts w:ascii="Times New Roman" w:eastAsia="바탕체" w:hAnsi="Times New Roman"/>
          <w:color w:val="000000" w:themeColor="text1"/>
          <w:sz w:val="24"/>
          <w:szCs w:val="24"/>
        </w:rPr>
        <w:t xml:space="preserve"> and </w:t>
      </w:r>
      <w:r w:rsidR="003E6196" w:rsidRPr="0096550A">
        <w:rPr>
          <w:rFonts w:ascii="Times New Roman" w:eastAsia="바탕체" w:hAnsi="Times New Roman"/>
          <w:color w:val="000000" w:themeColor="text1"/>
          <w:sz w:val="24"/>
          <w:szCs w:val="24"/>
        </w:rPr>
        <w:t xml:space="preserve">the </w:t>
      </w:r>
      <w:r w:rsidR="00CC38B3" w:rsidRPr="0096550A">
        <w:rPr>
          <w:rFonts w:ascii="Times New Roman" w:eastAsia="바탕체" w:hAnsi="Times New Roman"/>
          <w:color w:val="000000" w:themeColor="text1"/>
          <w:sz w:val="24"/>
          <w:szCs w:val="24"/>
        </w:rPr>
        <w:t>German (</w:t>
      </w:r>
      <w:r w:rsidR="002941F5" w:rsidRPr="0096550A">
        <w:rPr>
          <w:rFonts w:ascii="Times New Roman" w:eastAsia="바탕체" w:hAnsi="Times New Roman" w:cs="Times New Roman"/>
          <w:color w:val="000000" w:themeColor="text1"/>
          <w:sz w:val="24"/>
          <w:szCs w:val="24"/>
          <w:lang w:eastAsia="zh-CN"/>
        </w:rPr>
        <w:t>GW = 28.0 + 1.01 × GV</w:t>
      </w:r>
      <w:r w:rsidR="00BF528D">
        <w:rPr>
          <w:rFonts w:ascii="Times New Roman" w:eastAsia="바탕체" w:hAnsi="Times New Roman" w:cs="Times New Roman"/>
          <w:color w:val="000000" w:themeColor="text1"/>
          <w:position w:val="-5"/>
          <w:sz w:val="24"/>
          <w:szCs w:val="24"/>
          <w:vertAlign w:val="subscript"/>
          <w:lang w:eastAsia="zh-CN"/>
        </w:rPr>
        <w:t>w/o_veins</w:t>
      </w:r>
      <w:r w:rsidR="002941F5" w:rsidRPr="0096550A">
        <w:rPr>
          <w:rFonts w:ascii="Times New Roman" w:eastAsia="바탕체" w:hAnsi="Times New Roman"/>
          <w:color w:val="000000" w:themeColor="text1"/>
          <w:sz w:val="24"/>
          <w:szCs w:val="24"/>
        </w:rPr>
        <w:t xml:space="preserve">; adjusted </w:t>
      </w:r>
      <w:r w:rsidR="002941F5" w:rsidRPr="0096550A">
        <w:rPr>
          <w:rFonts w:ascii="Times New Roman" w:eastAsia="바탕체" w:hAnsi="Times New Roman"/>
          <w:i/>
          <w:iCs/>
          <w:color w:val="000000" w:themeColor="text1"/>
          <w:sz w:val="24"/>
          <w:szCs w:val="24"/>
        </w:rPr>
        <w:t>R</w:t>
      </w:r>
      <w:r w:rsidR="002941F5" w:rsidRPr="0096550A">
        <w:rPr>
          <w:rFonts w:ascii="Times New Roman" w:eastAsia="바탕체" w:hAnsi="Times New Roman"/>
          <w:color w:val="000000" w:themeColor="text1"/>
          <w:sz w:val="24"/>
          <w:szCs w:val="24"/>
          <w:vertAlign w:val="superscript"/>
        </w:rPr>
        <w:t>2</w:t>
      </w:r>
      <w:r w:rsidR="002941F5" w:rsidRPr="0096550A">
        <w:rPr>
          <w:rFonts w:ascii="Times New Roman" w:eastAsia="바탕체" w:hAnsi="Times New Roman"/>
          <w:color w:val="000000" w:themeColor="text1"/>
          <w:sz w:val="24"/>
          <w:szCs w:val="24"/>
        </w:rPr>
        <w:t xml:space="preserve"> = 0.92</w:t>
      </w:r>
      <w:r w:rsidR="00CC38B3" w:rsidRPr="0096550A">
        <w:rPr>
          <w:rFonts w:ascii="Times New Roman" w:eastAsia="바탕체" w:hAnsi="Times New Roman"/>
          <w:color w:val="000000" w:themeColor="text1"/>
          <w:sz w:val="24"/>
          <w:szCs w:val="24"/>
        </w:rPr>
        <w:t>)</w:t>
      </w:r>
      <w:r w:rsidR="00FD29FC" w:rsidRPr="0096550A">
        <w:rPr>
          <w:rFonts w:ascii="Times New Roman" w:eastAsia="바탕체" w:hAnsi="Times New Roman"/>
          <w:color w:val="000000" w:themeColor="text1"/>
          <w:sz w:val="24"/>
          <w:szCs w:val="24"/>
        </w:rPr>
        <w:t>, respectively</w:t>
      </w:r>
      <w:r w:rsidR="00A62B47" w:rsidRPr="0096550A">
        <w:rPr>
          <w:rFonts w:ascii="Times New Roman" w:eastAsia="바탕체" w:hAnsi="Times New Roman"/>
          <w:color w:val="000000" w:themeColor="text1"/>
          <w:sz w:val="24"/>
          <w:szCs w:val="24"/>
        </w:rPr>
        <w:t>.</w:t>
      </w:r>
      <w:r w:rsidR="00E1739D" w:rsidRPr="0096550A">
        <w:rPr>
          <w:rFonts w:ascii="Times New Roman" w:eastAsia="바탕체" w:hAnsi="Times New Roman"/>
          <w:color w:val="000000" w:themeColor="text1"/>
          <w:sz w:val="24"/>
          <w:szCs w:val="24"/>
        </w:rPr>
        <w:t xml:space="preserve"> </w:t>
      </w:r>
      <w:r w:rsidR="00536CBE" w:rsidRPr="0096550A">
        <w:rPr>
          <w:rFonts w:ascii="Times New Roman" w:eastAsia="바탕체" w:hAnsi="Times New Roman"/>
          <w:color w:val="000000" w:themeColor="text1"/>
          <w:sz w:val="24"/>
          <w:szCs w:val="24"/>
        </w:rPr>
        <w:t>Kim et al.</w:t>
      </w:r>
      <w:r w:rsidR="001C3C4D" w:rsidRPr="0096550A">
        <w:rPr>
          <w:rFonts w:ascii="Times New Roman" w:eastAsia="바탕체" w:hAnsi="Times New Roman"/>
          <w:color w:val="000000" w:themeColor="text1"/>
          <w:sz w:val="24"/>
          <w:szCs w:val="24"/>
        </w:rPr>
        <w:t xml:space="preserve"> </w:t>
      </w:r>
      <w:r w:rsidR="00A0575F">
        <w:rPr>
          <w:rFonts w:ascii="Times New Roman" w:eastAsia="바탕체" w:hAnsi="Times New Roman"/>
          <w:color w:val="000000" w:themeColor="text1"/>
          <w:sz w:val="24"/>
          <w:szCs w:val="24"/>
        </w:rPr>
        <w:t>[</w:t>
      </w:r>
      <w:r w:rsidR="003B0388">
        <w:rPr>
          <w:rFonts w:ascii="Times New Roman" w:eastAsia="바탕체" w:hAnsi="Times New Roman"/>
          <w:color w:val="000000" w:themeColor="text1"/>
          <w:sz w:val="24"/>
          <w:szCs w:val="24"/>
        </w:rPr>
        <w:t>25</w:t>
      </w:r>
      <w:r w:rsidR="00A0575F">
        <w:rPr>
          <w:rFonts w:ascii="Times New Roman" w:eastAsia="바탕체" w:hAnsi="Times New Roman"/>
          <w:color w:val="000000" w:themeColor="text1"/>
          <w:sz w:val="24"/>
          <w:szCs w:val="24"/>
        </w:rPr>
        <w:t>]</w:t>
      </w:r>
      <w:r w:rsidR="003B0388">
        <w:rPr>
          <w:rFonts w:ascii="Times New Roman" w:eastAsia="바탕체" w:hAnsi="Times New Roman"/>
          <w:color w:val="000000" w:themeColor="text1"/>
          <w:sz w:val="24"/>
          <w:szCs w:val="24"/>
        </w:rPr>
        <w:t xml:space="preserve"> </w:t>
      </w:r>
      <w:r w:rsidR="00025D16" w:rsidRPr="0096550A">
        <w:rPr>
          <w:rFonts w:ascii="Times New Roman" w:eastAsia="바탕체" w:hAnsi="Times New Roman"/>
          <w:color w:val="000000" w:themeColor="text1"/>
          <w:sz w:val="24"/>
          <w:szCs w:val="24"/>
        </w:rPr>
        <w:t>reported</w:t>
      </w:r>
      <w:r w:rsidR="00CF783D" w:rsidRPr="0096550A">
        <w:rPr>
          <w:rFonts w:ascii="Times New Roman" w:eastAsia="바탕체" w:hAnsi="Times New Roman"/>
          <w:color w:val="000000" w:themeColor="text1"/>
          <w:sz w:val="24"/>
          <w:szCs w:val="24"/>
        </w:rPr>
        <w:t xml:space="preserve"> </w:t>
      </w:r>
      <w:r w:rsidR="00411119" w:rsidRPr="0096550A">
        <w:rPr>
          <w:rFonts w:ascii="Times New Roman" w:eastAsia="바탕체" w:hAnsi="Times New Roman"/>
          <w:color w:val="000000" w:themeColor="text1"/>
          <w:sz w:val="24"/>
          <w:szCs w:val="24"/>
        </w:rPr>
        <w:t xml:space="preserve">that </w:t>
      </w:r>
      <w:r w:rsidR="004239C9" w:rsidRPr="0096550A">
        <w:rPr>
          <w:rFonts w:ascii="Times New Roman" w:eastAsia="바탕체" w:hAnsi="Times New Roman"/>
          <w:color w:val="000000" w:themeColor="text1"/>
          <w:sz w:val="24"/>
          <w:szCs w:val="24"/>
        </w:rPr>
        <w:t xml:space="preserve">the </w:t>
      </w:r>
      <w:r w:rsidR="00C23F03" w:rsidRPr="0096550A">
        <w:rPr>
          <w:rFonts w:ascii="Times New Roman" w:eastAsia="바탕체" w:hAnsi="Times New Roman"/>
          <w:color w:val="000000" w:themeColor="text1"/>
          <w:sz w:val="24"/>
          <w:szCs w:val="24"/>
        </w:rPr>
        <w:t>percentage of absolute error</w:t>
      </w:r>
      <w:r w:rsidR="00BE3E38" w:rsidRPr="0096550A">
        <w:rPr>
          <w:rFonts w:ascii="Times New Roman" w:eastAsia="바탕체" w:hAnsi="Times New Roman"/>
          <w:color w:val="000000" w:themeColor="text1"/>
          <w:sz w:val="24"/>
          <w:szCs w:val="24"/>
        </w:rPr>
        <w:t xml:space="preserve"> </w:t>
      </w:r>
      <w:r w:rsidR="0096550A" w:rsidRPr="0096550A">
        <w:rPr>
          <w:rFonts w:ascii="Times New Roman" w:eastAsia="바탕체" w:hAnsi="Times New Roman"/>
          <w:color w:val="000000" w:themeColor="text1"/>
          <w:sz w:val="24"/>
          <w:szCs w:val="24"/>
        </w:rPr>
        <w:t>of the</w:t>
      </w:r>
      <w:r w:rsidR="006A011B" w:rsidRPr="0096550A">
        <w:rPr>
          <w:rFonts w:ascii="Times New Roman" w:eastAsia="바탕체" w:hAnsi="Times New Roman"/>
          <w:color w:val="000000" w:themeColor="text1"/>
          <w:sz w:val="24"/>
          <w:szCs w:val="24"/>
        </w:rPr>
        <w:t xml:space="preserve"> </w:t>
      </w:r>
      <w:r w:rsidR="00E0708D" w:rsidRPr="0096550A">
        <w:rPr>
          <w:rFonts w:ascii="Times New Roman" w:eastAsia="SimSun" w:hAnsi="Times New Roman" w:cs="Times New Roman"/>
          <w:color w:val="000000" w:themeColor="text1"/>
          <w:sz w:val="24"/>
          <w:szCs w:val="24"/>
          <w:lang w:eastAsia="zh-CN"/>
        </w:rPr>
        <w:t>GV</w:t>
      </w:r>
      <w:r w:rsidR="00BF528D">
        <w:rPr>
          <w:rFonts w:ascii="Times New Roman" w:eastAsia="SimSun" w:hAnsi="Times New Roman" w:cs="Times New Roman"/>
          <w:color w:val="000000" w:themeColor="text1"/>
          <w:sz w:val="24"/>
          <w:szCs w:val="24"/>
          <w:vertAlign w:val="subscript"/>
          <w:lang w:eastAsia="zh-CN"/>
        </w:rPr>
        <w:t>w/o_veins</w:t>
      </w:r>
      <w:r w:rsidR="00E0708D" w:rsidRPr="0096550A">
        <w:rPr>
          <w:rFonts w:ascii="Times New Roman" w:eastAsia="바탕체" w:hAnsi="Times New Roman"/>
          <w:color w:val="000000" w:themeColor="text1"/>
          <w:sz w:val="24"/>
          <w:szCs w:val="24"/>
        </w:rPr>
        <w:t xml:space="preserve">-based </w:t>
      </w:r>
      <w:r w:rsidR="006A011B" w:rsidRPr="0096550A">
        <w:rPr>
          <w:rFonts w:ascii="Times New Roman" w:eastAsia="바탕체" w:hAnsi="Times New Roman"/>
          <w:color w:val="000000" w:themeColor="text1"/>
          <w:sz w:val="24"/>
          <w:szCs w:val="24"/>
        </w:rPr>
        <w:t>formula was 5.0</w:t>
      </w:r>
      <w:r w:rsidR="00257049" w:rsidRPr="0096550A">
        <w:rPr>
          <w:rFonts w:ascii="Times New Roman" w:eastAsia="바탕체" w:hAnsi="Times New Roman"/>
          <w:color w:val="000000" w:themeColor="text1"/>
          <w:sz w:val="24"/>
          <w:szCs w:val="24"/>
        </w:rPr>
        <w:t>%</w:t>
      </w:r>
      <w:r w:rsidR="00B33C04" w:rsidRPr="0096550A">
        <w:rPr>
          <w:rFonts w:ascii="Times New Roman" w:eastAsia="바탕체" w:hAnsi="Times New Roman"/>
          <w:color w:val="000000" w:themeColor="text1"/>
          <w:sz w:val="24"/>
          <w:szCs w:val="24"/>
        </w:rPr>
        <w:t>,</w:t>
      </w:r>
      <w:r w:rsidR="00257049" w:rsidRPr="0096550A">
        <w:rPr>
          <w:rFonts w:ascii="Times New Roman" w:eastAsia="바탕체" w:hAnsi="Times New Roman"/>
          <w:color w:val="000000" w:themeColor="text1"/>
          <w:sz w:val="24"/>
          <w:szCs w:val="24"/>
        </w:rPr>
        <w:t xml:space="preserve"> </w:t>
      </w:r>
      <w:r w:rsidR="00B33C04" w:rsidRPr="0096550A">
        <w:rPr>
          <w:rFonts w:ascii="Times New Roman" w:eastAsia="바탕체" w:hAnsi="Times New Roman"/>
          <w:color w:val="000000" w:themeColor="text1"/>
          <w:sz w:val="24"/>
          <w:szCs w:val="24"/>
        </w:rPr>
        <w:t xml:space="preserve">whereas that of the </w:t>
      </w:r>
      <w:r w:rsidR="00B33C04" w:rsidRPr="0096550A">
        <w:rPr>
          <w:rFonts w:ascii="Times New Roman" w:eastAsia="SimSun" w:hAnsi="Times New Roman" w:cs="Times New Roman"/>
          <w:color w:val="000000" w:themeColor="text1"/>
          <w:sz w:val="24"/>
          <w:szCs w:val="24"/>
          <w:lang w:eastAsia="zh-CN"/>
        </w:rPr>
        <w:t>GV</w:t>
      </w:r>
      <w:r w:rsidR="00BF528D">
        <w:rPr>
          <w:rFonts w:ascii="Times New Roman" w:eastAsia="SimSun" w:hAnsi="Times New Roman" w:cs="Times New Roman"/>
          <w:color w:val="000000" w:themeColor="text1"/>
          <w:sz w:val="24"/>
          <w:szCs w:val="24"/>
          <w:vertAlign w:val="subscript"/>
          <w:lang w:eastAsia="zh-CN"/>
        </w:rPr>
        <w:t>w_veins</w:t>
      </w:r>
      <w:r w:rsidR="00B33C04" w:rsidRPr="0096550A">
        <w:rPr>
          <w:rFonts w:ascii="Times New Roman" w:eastAsia="바탕체" w:hAnsi="Times New Roman"/>
          <w:color w:val="000000" w:themeColor="text1"/>
          <w:sz w:val="24"/>
          <w:szCs w:val="24"/>
        </w:rPr>
        <w:t>-based formula</w:t>
      </w:r>
      <w:r w:rsidR="00FB7C9E" w:rsidRPr="0096550A">
        <w:rPr>
          <w:rFonts w:ascii="Times New Roman" w:eastAsia="바탕체" w:hAnsi="Times New Roman"/>
          <w:color w:val="000000" w:themeColor="text1"/>
          <w:sz w:val="24"/>
          <w:szCs w:val="24"/>
        </w:rPr>
        <w:t xml:space="preserve"> was 10.2%</w:t>
      </w:r>
      <w:r w:rsidR="00CA65BD" w:rsidRPr="0096550A">
        <w:rPr>
          <w:rFonts w:ascii="Times New Roman" w:eastAsia="바탕체" w:hAnsi="Times New Roman"/>
          <w:color w:val="000000" w:themeColor="text1"/>
          <w:sz w:val="24"/>
          <w:szCs w:val="24"/>
        </w:rPr>
        <w:t>.</w:t>
      </w:r>
      <w:r w:rsidR="00A25011" w:rsidRPr="0096550A">
        <w:rPr>
          <w:rFonts w:ascii="Times New Roman" w:eastAsia="바탕체" w:hAnsi="Times New Roman"/>
          <w:color w:val="000000" w:themeColor="text1"/>
          <w:sz w:val="24"/>
          <w:szCs w:val="24"/>
        </w:rPr>
        <w:t xml:space="preserve"> </w:t>
      </w:r>
      <w:r w:rsidR="001C5CF8" w:rsidRPr="0096550A">
        <w:rPr>
          <w:rFonts w:ascii="Times New Roman" w:eastAsia="바탕체" w:hAnsi="Times New Roman"/>
          <w:color w:val="000000" w:themeColor="text1"/>
          <w:sz w:val="24"/>
          <w:szCs w:val="24"/>
        </w:rPr>
        <w:t xml:space="preserve">However, </w:t>
      </w:r>
      <w:r w:rsidR="007575EF" w:rsidRPr="0096550A">
        <w:rPr>
          <w:rFonts w:ascii="Times New Roman" w:eastAsia="바탕체" w:hAnsi="Times New Roman"/>
          <w:color w:val="000000" w:themeColor="text1"/>
          <w:sz w:val="24"/>
          <w:szCs w:val="24"/>
        </w:rPr>
        <w:t xml:space="preserve">their </w:t>
      </w:r>
      <w:r w:rsidR="007575EF" w:rsidRPr="0096550A">
        <w:rPr>
          <w:rFonts w:ascii="Times New Roman" w:eastAsia="SimSun" w:hAnsi="Times New Roman" w:cs="Times New Roman"/>
          <w:color w:val="000000" w:themeColor="text1"/>
          <w:sz w:val="24"/>
          <w:szCs w:val="24"/>
          <w:lang w:eastAsia="zh-CN"/>
        </w:rPr>
        <w:t>GV</w:t>
      </w:r>
      <w:r w:rsidR="00BF528D">
        <w:rPr>
          <w:rFonts w:ascii="Times New Roman" w:eastAsia="SimSun" w:hAnsi="Times New Roman" w:cs="Times New Roman"/>
          <w:color w:val="000000" w:themeColor="text1"/>
          <w:sz w:val="24"/>
          <w:szCs w:val="24"/>
          <w:vertAlign w:val="subscript"/>
          <w:lang w:eastAsia="zh-CN"/>
        </w:rPr>
        <w:t>w/o_veins</w:t>
      </w:r>
      <w:r w:rsidR="007575EF" w:rsidRPr="0096550A">
        <w:rPr>
          <w:rFonts w:ascii="Times New Roman" w:eastAsia="바탕체" w:hAnsi="Times New Roman"/>
          <w:color w:val="000000" w:themeColor="text1"/>
          <w:sz w:val="24"/>
          <w:szCs w:val="24"/>
        </w:rPr>
        <w:t xml:space="preserve">-based formula </w:t>
      </w:r>
      <w:r w:rsidR="004B5FCC" w:rsidRPr="0096550A">
        <w:rPr>
          <w:rFonts w:ascii="Times New Roman" w:eastAsia="바탕체" w:hAnsi="Times New Roman"/>
          <w:color w:val="000000" w:themeColor="text1"/>
          <w:sz w:val="24"/>
          <w:szCs w:val="24"/>
        </w:rPr>
        <w:t xml:space="preserve">still </w:t>
      </w:r>
      <w:r w:rsidR="00AB0A56" w:rsidRPr="0096550A">
        <w:rPr>
          <w:rFonts w:ascii="Times New Roman" w:eastAsia="바탕체" w:hAnsi="Times New Roman"/>
          <w:color w:val="000000" w:themeColor="text1"/>
          <w:sz w:val="24"/>
          <w:szCs w:val="24"/>
        </w:rPr>
        <w:t xml:space="preserve">needs to be improved since </w:t>
      </w:r>
      <w:r w:rsidR="003E6196" w:rsidRPr="0096550A">
        <w:rPr>
          <w:rFonts w:ascii="Times New Roman" w:eastAsia="바탕체" w:hAnsi="Times New Roman"/>
          <w:color w:val="000000" w:themeColor="text1"/>
          <w:sz w:val="24"/>
          <w:szCs w:val="24"/>
        </w:rPr>
        <w:t xml:space="preserve">the </w:t>
      </w:r>
      <w:r w:rsidR="00953F72" w:rsidRPr="0096550A">
        <w:rPr>
          <w:rFonts w:ascii="Times New Roman" w:eastAsia="바탕체" w:hAnsi="Times New Roman"/>
          <w:color w:val="000000" w:themeColor="text1"/>
          <w:sz w:val="24"/>
          <w:szCs w:val="24"/>
        </w:rPr>
        <w:t xml:space="preserve">percentage of absolute error larger than 10% </w:t>
      </w:r>
      <w:r w:rsidR="00AE7143" w:rsidRPr="008523ED">
        <w:rPr>
          <w:rFonts w:ascii="Times New Roman" w:eastAsia="바탕체" w:hAnsi="Times New Roman"/>
          <w:color w:val="000000" w:themeColor="text1"/>
          <w:sz w:val="24"/>
          <w:szCs w:val="24"/>
        </w:rPr>
        <w:t xml:space="preserve">occurred in </w:t>
      </w:r>
      <w:r w:rsidR="00DC6C74" w:rsidRPr="008523ED">
        <w:rPr>
          <w:rFonts w:ascii="Times New Roman" w:eastAsia="바탕체" w:hAnsi="Times New Roman" w:hint="eastAsia"/>
          <w:color w:val="000000" w:themeColor="text1"/>
          <w:sz w:val="24"/>
          <w:szCs w:val="24"/>
        </w:rPr>
        <w:t>2</w:t>
      </w:r>
      <w:r w:rsidR="00AE7143" w:rsidRPr="008523ED">
        <w:rPr>
          <w:rFonts w:ascii="Times New Roman" w:eastAsia="바탕체" w:hAnsi="Times New Roman"/>
          <w:color w:val="000000" w:themeColor="text1"/>
          <w:sz w:val="24"/>
          <w:szCs w:val="24"/>
        </w:rPr>
        <w:t xml:space="preserve"> </w:t>
      </w:r>
      <w:r w:rsidR="003E6196" w:rsidRPr="008523ED">
        <w:rPr>
          <w:rFonts w:ascii="Times New Roman" w:eastAsia="바탕체" w:hAnsi="Times New Roman"/>
          <w:color w:val="000000" w:themeColor="text1"/>
          <w:sz w:val="24"/>
          <w:szCs w:val="24"/>
        </w:rPr>
        <w:t xml:space="preserve">out of </w:t>
      </w:r>
      <w:r w:rsidR="00AD5012" w:rsidRPr="008523ED">
        <w:rPr>
          <w:rFonts w:ascii="Times New Roman" w:eastAsia="바탕체" w:hAnsi="Times New Roman"/>
          <w:color w:val="000000" w:themeColor="text1"/>
          <w:sz w:val="24"/>
          <w:szCs w:val="24"/>
        </w:rPr>
        <w:t>88</w:t>
      </w:r>
      <w:r w:rsidR="003E6196" w:rsidRPr="008523ED">
        <w:rPr>
          <w:rFonts w:ascii="Times New Roman" w:eastAsia="바탕체" w:hAnsi="Times New Roman"/>
          <w:color w:val="000000" w:themeColor="text1"/>
          <w:sz w:val="24"/>
          <w:szCs w:val="24"/>
        </w:rPr>
        <w:t xml:space="preserve"> </w:t>
      </w:r>
      <w:r w:rsidR="00AE7143" w:rsidRPr="008523ED">
        <w:rPr>
          <w:rFonts w:ascii="Times New Roman" w:eastAsia="바탕체" w:hAnsi="Times New Roman"/>
          <w:color w:val="000000" w:themeColor="text1"/>
          <w:sz w:val="24"/>
          <w:szCs w:val="24"/>
        </w:rPr>
        <w:t xml:space="preserve">cases in </w:t>
      </w:r>
      <w:r w:rsidR="00AE7143" w:rsidRPr="0096550A">
        <w:rPr>
          <w:rFonts w:ascii="Times New Roman" w:eastAsia="바탕체" w:hAnsi="Times New Roman"/>
          <w:color w:val="000000" w:themeColor="text1"/>
          <w:sz w:val="24"/>
          <w:szCs w:val="24"/>
        </w:rPr>
        <w:t>their study</w:t>
      </w:r>
      <w:r w:rsidR="003B0388">
        <w:rPr>
          <w:rFonts w:ascii="Times New Roman" w:eastAsia="바탕체" w:hAnsi="Times New Roman"/>
          <w:color w:val="000000" w:themeColor="text1"/>
          <w:sz w:val="24"/>
          <w:szCs w:val="24"/>
        </w:rPr>
        <w:t xml:space="preserve"> </w:t>
      </w:r>
      <w:r w:rsidR="00A0575F">
        <w:rPr>
          <w:rFonts w:ascii="Times New Roman" w:eastAsia="바탕체" w:hAnsi="Times New Roman"/>
          <w:color w:val="000000" w:themeColor="text1"/>
          <w:sz w:val="24"/>
          <w:szCs w:val="24"/>
        </w:rPr>
        <w:t>[</w:t>
      </w:r>
      <w:r w:rsidR="003B0388">
        <w:rPr>
          <w:rFonts w:ascii="Times New Roman" w:eastAsia="바탕체" w:hAnsi="Times New Roman"/>
          <w:color w:val="000000" w:themeColor="text1"/>
          <w:sz w:val="24"/>
          <w:szCs w:val="24"/>
        </w:rPr>
        <w:t>25</w:t>
      </w:r>
      <w:r w:rsidR="00A0575F">
        <w:rPr>
          <w:rFonts w:ascii="Times New Roman" w:eastAsia="바탕체" w:hAnsi="Times New Roman"/>
          <w:color w:val="000000" w:themeColor="text1"/>
          <w:sz w:val="24"/>
          <w:szCs w:val="24"/>
        </w:rPr>
        <w:t>]</w:t>
      </w:r>
      <w:r w:rsidR="00AE7143" w:rsidRPr="0096550A">
        <w:rPr>
          <w:rFonts w:ascii="Times New Roman" w:eastAsia="바탕체" w:hAnsi="Times New Roman"/>
          <w:color w:val="000000" w:themeColor="text1"/>
          <w:sz w:val="24"/>
          <w:szCs w:val="24"/>
        </w:rPr>
        <w:t>.</w:t>
      </w:r>
      <w:r w:rsidR="000E2897" w:rsidRPr="0096550A">
        <w:rPr>
          <w:rFonts w:ascii="Times New Roman" w:eastAsia="바탕체" w:hAnsi="Times New Roman"/>
          <w:color w:val="000000" w:themeColor="text1"/>
          <w:sz w:val="24"/>
          <w:szCs w:val="24"/>
        </w:rPr>
        <w:t xml:space="preserve"> </w:t>
      </w:r>
      <w:r w:rsidR="0096550A" w:rsidRPr="0096550A">
        <w:rPr>
          <w:rFonts w:ascii="Times New Roman" w:eastAsia="바탕체" w:hAnsi="Times New Roman"/>
          <w:color w:val="000000" w:themeColor="text1"/>
          <w:sz w:val="24"/>
          <w:szCs w:val="24"/>
        </w:rPr>
        <w:t xml:space="preserve">On the other hand, </w:t>
      </w:r>
      <w:r w:rsidR="00A21A0A" w:rsidRPr="0096550A">
        <w:rPr>
          <w:rFonts w:ascii="Times New Roman" w:eastAsia="바탕체" w:hAnsi="Times New Roman"/>
          <w:color w:val="000000" w:themeColor="text1"/>
          <w:sz w:val="24"/>
          <w:szCs w:val="24"/>
        </w:rPr>
        <w:t>Mokry et al.</w:t>
      </w:r>
      <w:r w:rsidR="003B0388">
        <w:rPr>
          <w:rFonts w:ascii="Times New Roman" w:eastAsia="바탕체" w:hAnsi="Times New Roman"/>
          <w:color w:val="000000" w:themeColor="text1"/>
          <w:sz w:val="24"/>
          <w:szCs w:val="24"/>
        </w:rPr>
        <w:t xml:space="preserve"> </w:t>
      </w:r>
      <w:r w:rsidR="00A0575F">
        <w:rPr>
          <w:rFonts w:ascii="Times New Roman" w:eastAsia="바탕체" w:hAnsi="Times New Roman"/>
          <w:color w:val="000000" w:themeColor="text1"/>
          <w:sz w:val="24"/>
          <w:szCs w:val="24"/>
        </w:rPr>
        <w:t>[</w:t>
      </w:r>
      <w:r w:rsidR="003B0388">
        <w:rPr>
          <w:rFonts w:ascii="Times New Roman" w:eastAsia="바탕체" w:hAnsi="Times New Roman"/>
          <w:color w:val="000000" w:themeColor="text1"/>
          <w:sz w:val="24"/>
          <w:szCs w:val="24"/>
        </w:rPr>
        <w:t>29</w:t>
      </w:r>
      <w:r w:rsidR="00A0575F">
        <w:rPr>
          <w:rFonts w:ascii="Times New Roman" w:eastAsia="바탕체" w:hAnsi="Times New Roman"/>
          <w:color w:val="000000" w:themeColor="text1"/>
          <w:sz w:val="24"/>
          <w:szCs w:val="24"/>
        </w:rPr>
        <w:t>]</w:t>
      </w:r>
      <w:r w:rsidR="00A21A0A" w:rsidRPr="0096550A">
        <w:rPr>
          <w:rFonts w:ascii="Times New Roman" w:eastAsia="바탕체" w:hAnsi="Times New Roman"/>
          <w:color w:val="000000" w:themeColor="text1"/>
          <w:sz w:val="24"/>
          <w:szCs w:val="24"/>
        </w:rPr>
        <w:t xml:space="preserve"> </w:t>
      </w:r>
      <w:r w:rsidR="004E5284" w:rsidRPr="0096550A">
        <w:rPr>
          <w:rFonts w:ascii="Times New Roman" w:eastAsia="바탕체" w:hAnsi="Times New Roman"/>
          <w:color w:val="000000" w:themeColor="text1"/>
          <w:sz w:val="24"/>
          <w:szCs w:val="24"/>
        </w:rPr>
        <w:t xml:space="preserve">reported </w:t>
      </w:r>
      <w:r w:rsidR="0096550A" w:rsidRPr="0096550A">
        <w:rPr>
          <w:rFonts w:ascii="Times New Roman" w:eastAsia="바탕체" w:hAnsi="Times New Roman"/>
          <w:color w:val="000000" w:themeColor="text1"/>
          <w:sz w:val="24"/>
          <w:szCs w:val="24"/>
        </w:rPr>
        <w:t>an opposite result (the</w:t>
      </w:r>
      <w:r w:rsidR="004E5284" w:rsidRPr="0096550A">
        <w:rPr>
          <w:rFonts w:ascii="Times New Roman" w:eastAsia="바탕체" w:hAnsi="Times New Roman"/>
          <w:color w:val="000000" w:themeColor="text1"/>
          <w:sz w:val="24"/>
          <w:szCs w:val="24"/>
        </w:rPr>
        <w:t xml:space="preserve"> error ratio </w:t>
      </w:r>
      <w:r w:rsidR="0096152B" w:rsidRPr="0096550A">
        <w:rPr>
          <w:rFonts w:ascii="Times New Roman" w:eastAsia="바탕체" w:hAnsi="Times New Roman"/>
          <w:color w:val="000000" w:themeColor="text1"/>
          <w:sz w:val="24"/>
          <w:szCs w:val="24"/>
        </w:rPr>
        <w:t xml:space="preserve">of the </w:t>
      </w:r>
      <w:r w:rsidR="0096152B" w:rsidRPr="0096550A">
        <w:rPr>
          <w:rFonts w:ascii="Times New Roman" w:eastAsia="SimSun" w:hAnsi="Times New Roman" w:cs="Times New Roman"/>
          <w:color w:val="000000" w:themeColor="text1"/>
          <w:sz w:val="24"/>
          <w:szCs w:val="24"/>
          <w:lang w:eastAsia="zh-CN"/>
        </w:rPr>
        <w:t>GV</w:t>
      </w:r>
      <w:r w:rsidR="00BF528D">
        <w:rPr>
          <w:rFonts w:ascii="Times New Roman" w:eastAsia="SimSun" w:hAnsi="Times New Roman" w:cs="Times New Roman"/>
          <w:color w:val="000000" w:themeColor="text1"/>
          <w:sz w:val="24"/>
          <w:szCs w:val="24"/>
          <w:vertAlign w:val="subscript"/>
          <w:lang w:eastAsia="zh-CN"/>
        </w:rPr>
        <w:t>w/o_veins</w:t>
      </w:r>
      <w:r w:rsidR="0096152B" w:rsidRPr="0096550A">
        <w:rPr>
          <w:rFonts w:ascii="Times New Roman" w:eastAsia="바탕체" w:hAnsi="Times New Roman"/>
          <w:color w:val="000000" w:themeColor="text1"/>
          <w:sz w:val="24"/>
          <w:szCs w:val="24"/>
        </w:rPr>
        <w:t xml:space="preserve">-based formula was </w:t>
      </w:r>
      <w:r w:rsidR="00960AEE" w:rsidRPr="0096550A">
        <w:rPr>
          <w:rFonts w:ascii="Times New Roman" w:eastAsia="바탕체" w:hAnsi="Times New Roman" w:cs="Times New Roman"/>
          <w:color w:val="000000" w:themeColor="text1"/>
          <w:sz w:val="24"/>
          <w:szCs w:val="24"/>
        </w:rPr>
        <w:t>−</w:t>
      </w:r>
      <w:r w:rsidR="0096152B" w:rsidRPr="0096550A">
        <w:rPr>
          <w:rFonts w:ascii="Times New Roman" w:eastAsia="바탕체" w:hAnsi="Times New Roman"/>
          <w:color w:val="000000" w:themeColor="text1"/>
          <w:sz w:val="24"/>
          <w:szCs w:val="24"/>
        </w:rPr>
        <w:t xml:space="preserve">6.5%, whereas that of the </w:t>
      </w:r>
      <w:r w:rsidR="0096152B" w:rsidRPr="0096550A">
        <w:rPr>
          <w:rFonts w:ascii="Times New Roman" w:eastAsia="SimSun" w:hAnsi="Times New Roman" w:cs="Times New Roman"/>
          <w:color w:val="000000" w:themeColor="text1"/>
          <w:sz w:val="24"/>
          <w:szCs w:val="24"/>
          <w:lang w:eastAsia="zh-CN"/>
        </w:rPr>
        <w:t>GV</w:t>
      </w:r>
      <w:r w:rsidR="00BF528D">
        <w:rPr>
          <w:rFonts w:ascii="Times New Roman" w:eastAsia="SimSun" w:hAnsi="Times New Roman" w:cs="Times New Roman"/>
          <w:color w:val="000000" w:themeColor="text1"/>
          <w:sz w:val="24"/>
          <w:szCs w:val="24"/>
          <w:vertAlign w:val="subscript"/>
          <w:lang w:eastAsia="zh-CN"/>
        </w:rPr>
        <w:t>w_veins</w:t>
      </w:r>
      <w:r w:rsidR="0096152B" w:rsidRPr="0096550A">
        <w:rPr>
          <w:rFonts w:ascii="Times New Roman" w:eastAsia="바탕체" w:hAnsi="Times New Roman"/>
          <w:color w:val="000000" w:themeColor="text1"/>
          <w:sz w:val="24"/>
          <w:szCs w:val="24"/>
        </w:rPr>
        <w:t xml:space="preserve">-based formula was </w:t>
      </w:r>
      <w:r w:rsidR="00960AEE" w:rsidRPr="0096550A">
        <w:rPr>
          <w:rFonts w:ascii="Times New Roman" w:eastAsia="바탕체" w:hAnsi="Times New Roman" w:cs="Times New Roman"/>
          <w:color w:val="000000" w:themeColor="text1"/>
          <w:sz w:val="24"/>
          <w:szCs w:val="24"/>
        </w:rPr>
        <w:t>−</w:t>
      </w:r>
      <w:r w:rsidR="0096152B" w:rsidRPr="0096550A">
        <w:rPr>
          <w:rFonts w:ascii="Times New Roman" w:eastAsia="바탕체" w:hAnsi="Times New Roman"/>
          <w:color w:val="000000" w:themeColor="text1"/>
          <w:sz w:val="24"/>
          <w:szCs w:val="24"/>
        </w:rPr>
        <w:t>2.7%</w:t>
      </w:r>
      <w:r w:rsidR="0096550A" w:rsidRPr="0096550A">
        <w:rPr>
          <w:rFonts w:ascii="Times New Roman" w:eastAsia="바탕체" w:hAnsi="Times New Roman"/>
          <w:color w:val="000000" w:themeColor="text1"/>
          <w:sz w:val="24"/>
          <w:szCs w:val="24"/>
        </w:rPr>
        <w:t>) without providing information of percentage of absolute error and the number of cases of which percentage of absolute error &gt; 10%.</w:t>
      </w:r>
    </w:p>
    <w:p w14:paraId="1D506DF0" w14:textId="615CE1B0" w:rsidR="0065666E" w:rsidRDefault="0096550A" w:rsidP="00467B77">
      <w:pPr>
        <w:kinsoku w:val="0"/>
        <w:wordWrap/>
        <w:spacing w:after="0" w:line="480" w:lineRule="auto"/>
        <w:ind w:firstLine="806"/>
        <w:jc w:val="left"/>
        <w:rPr>
          <w:rFonts w:ascii="Times New Roman" w:hAnsi="Times New Roman" w:cs="Times New Roman"/>
          <w:color w:val="000000" w:themeColor="text1"/>
          <w:sz w:val="24"/>
          <w:szCs w:val="24"/>
        </w:rPr>
      </w:pPr>
      <w:r>
        <w:rPr>
          <w:rFonts w:ascii="Times New Roman" w:eastAsia="바탕체" w:hAnsi="Times New Roman"/>
          <w:color w:val="000000" w:themeColor="text1"/>
          <w:sz w:val="24"/>
          <w:szCs w:val="24"/>
        </w:rPr>
        <w:t>T</w:t>
      </w:r>
      <w:r w:rsidR="00DE52DC" w:rsidRPr="00853E61">
        <w:rPr>
          <w:rFonts w:ascii="Times New Roman" w:eastAsia="바탕체" w:hAnsi="Times New Roman"/>
          <w:color w:val="000000" w:themeColor="text1"/>
          <w:sz w:val="24"/>
          <w:szCs w:val="24"/>
        </w:rPr>
        <w:t xml:space="preserve">he present study was </w:t>
      </w:r>
      <w:r w:rsidR="00193CCD" w:rsidRPr="00853E61">
        <w:rPr>
          <w:rFonts w:ascii="Times New Roman" w:eastAsia="바탕체" w:hAnsi="Times New Roman"/>
          <w:color w:val="000000" w:themeColor="text1"/>
          <w:sz w:val="24"/>
          <w:szCs w:val="24"/>
        </w:rPr>
        <w:t>intended to</w:t>
      </w:r>
      <w:r w:rsidR="00DE52DC" w:rsidRPr="00853E61">
        <w:rPr>
          <w:rFonts w:ascii="Times New Roman" w:eastAsia="바탕체" w:hAnsi="Times New Roman"/>
          <w:color w:val="000000" w:themeColor="text1"/>
          <w:sz w:val="24"/>
          <w:szCs w:val="24"/>
        </w:rPr>
        <w:t xml:space="preserve"> </w:t>
      </w:r>
      <w:r w:rsidR="00DA3F7E" w:rsidRPr="004A4F35">
        <w:rPr>
          <w:rFonts w:ascii="Times New Roman" w:eastAsia="바탕체" w:hAnsi="Times New Roman"/>
          <w:color w:val="000000" w:themeColor="text1"/>
          <w:sz w:val="24"/>
          <w:szCs w:val="24"/>
        </w:rPr>
        <w:t xml:space="preserve">develop a </w:t>
      </w:r>
      <w:r w:rsidR="002862B5" w:rsidRPr="004A4F35">
        <w:rPr>
          <w:rFonts w:ascii="Times New Roman" w:eastAsia="바탕체" w:hAnsi="Times New Roman"/>
          <w:color w:val="000000" w:themeColor="text1"/>
          <w:sz w:val="24"/>
          <w:szCs w:val="24"/>
        </w:rPr>
        <w:t>more accurate</w:t>
      </w:r>
      <w:r w:rsidR="00DA3F7E" w:rsidRPr="004A4F35">
        <w:rPr>
          <w:rFonts w:ascii="Times New Roman" w:eastAsia="바탕체" w:hAnsi="Times New Roman"/>
          <w:color w:val="000000" w:themeColor="text1"/>
          <w:sz w:val="24"/>
          <w:szCs w:val="24"/>
        </w:rPr>
        <w:t xml:space="preserve"> </w:t>
      </w:r>
      <w:r w:rsidR="00BF4D94" w:rsidRPr="004A4F35">
        <w:rPr>
          <w:rFonts w:ascii="Times New Roman" w:eastAsia="바탕체" w:hAnsi="Times New Roman"/>
          <w:color w:val="000000" w:themeColor="text1"/>
          <w:sz w:val="24"/>
          <w:szCs w:val="24"/>
        </w:rPr>
        <w:t>formula</w:t>
      </w:r>
      <w:r w:rsidR="00DA3F7E" w:rsidRPr="004A4F35">
        <w:rPr>
          <w:rFonts w:ascii="Times New Roman" w:eastAsia="바탕체" w:hAnsi="Times New Roman"/>
          <w:color w:val="000000" w:themeColor="text1"/>
          <w:sz w:val="24"/>
          <w:szCs w:val="24"/>
        </w:rPr>
        <w:t xml:space="preserve"> </w:t>
      </w:r>
      <w:r w:rsidR="001A515A">
        <w:rPr>
          <w:rFonts w:ascii="Times New Roman" w:eastAsia="바탕체" w:hAnsi="Times New Roman"/>
          <w:color w:val="000000" w:themeColor="text1"/>
          <w:sz w:val="24"/>
          <w:szCs w:val="24"/>
        </w:rPr>
        <w:t>for</w:t>
      </w:r>
      <w:r w:rsidR="00DA3F7E" w:rsidRPr="00853E61">
        <w:rPr>
          <w:rFonts w:ascii="Times New Roman" w:eastAsia="바탕체" w:hAnsi="Times New Roman"/>
          <w:color w:val="000000" w:themeColor="text1"/>
          <w:sz w:val="24"/>
          <w:szCs w:val="24"/>
        </w:rPr>
        <w:t xml:space="preserve"> right </w:t>
      </w:r>
      <w:r w:rsidR="007C7A04" w:rsidRPr="00853E61">
        <w:rPr>
          <w:rFonts w:ascii="Times New Roman" w:eastAsia="바탕체" w:hAnsi="Times New Roman"/>
          <w:color w:val="000000" w:themeColor="text1"/>
          <w:sz w:val="24"/>
          <w:szCs w:val="24"/>
        </w:rPr>
        <w:t xml:space="preserve">lobe </w:t>
      </w:r>
      <w:r w:rsidR="009C23E2" w:rsidRPr="00853E61">
        <w:rPr>
          <w:rFonts w:ascii="Times New Roman" w:eastAsia="바탕체" w:hAnsi="Times New Roman"/>
          <w:color w:val="000000" w:themeColor="text1"/>
          <w:sz w:val="24"/>
          <w:szCs w:val="24"/>
        </w:rPr>
        <w:t>GW</w:t>
      </w:r>
      <w:r w:rsidR="00DE52DC" w:rsidRPr="00853E61">
        <w:rPr>
          <w:rFonts w:ascii="Times New Roman" w:eastAsia="바탕체" w:hAnsi="Times New Roman"/>
          <w:color w:val="000000" w:themeColor="text1"/>
          <w:sz w:val="24"/>
          <w:szCs w:val="24"/>
        </w:rPr>
        <w:t xml:space="preserve"> </w:t>
      </w:r>
      <w:r w:rsidR="00950297" w:rsidRPr="00853E61">
        <w:rPr>
          <w:rFonts w:ascii="Times New Roman" w:eastAsia="바탕체" w:hAnsi="Times New Roman"/>
          <w:color w:val="000000" w:themeColor="text1"/>
          <w:sz w:val="24"/>
          <w:szCs w:val="24"/>
        </w:rPr>
        <w:t>estimation</w:t>
      </w:r>
      <w:r w:rsidR="003608F6" w:rsidRPr="00853E61">
        <w:rPr>
          <w:rFonts w:ascii="Times New Roman" w:eastAsia="바탕체" w:hAnsi="Times New Roman"/>
          <w:color w:val="000000" w:themeColor="text1"/>
          <w:sz w:val="24"/>
          <w:szCs w:val="24"/>
        </w:rPr>
        <w:t xml:space="preserve"> </w:t>
      </w:r>
      <w:r w:rsidR="00364558">
        <w:rPr>
          <w:rFonts w:ascii="Times New Roman" w:eastAsia="바탕체" w:hAnsi="Times New Roman"/>
          <w:color w:val="000000" w:themeColor="text1"/>
          <w:sz w:val="24"/>
          <w:szCs w:val="24"/>
        </w:rPr>
        <w:t xml:space="preserve">using </w:t>
      </w:r>
      <w:r w:rsidR="00E62151">
        <w:rPr>
          <w:rFonts w:ascii="Times New Roman" w:eastAsia="바탕체" w:hAnsi="Times New Roman"/>
          <w:color w:val="000000" w:themeColor="text1"/>
          <w:sz w:val="24"/>
          <w:szCs w:val="24"/>
        </w:rPr>
        <w:t>right lobe</w:t>
      </w:r>
      <w:r w:rsidR="00F375DF" w:rsidRPr="00853E61">
        <w:rPr>
          <w:rFonts w:ascii="Times New Roman" w:eastAsia="바탕체" w:hAnsi="Times New Roman"/>
          <w:color w:val="000000" w:themeColor="text1"/>
          <w:sz w:val="24"/>
          <w:szCs w:val="24"/>
        </w:rPr>
        <w:t xml:space="preserve"> </w:t>
      </w:r>
      <w:bookmarkStart w:id="1" w:name="OLE_LINK3"/>
      <w:r w:rsidR="00F375DF" w:rsidRPr="00853E61">
        <w:rPr>
          <w:rFonts w:ascii="Times New Roman" w:eastAsia="SimSun" w:hAnsi="Times New Roman" w:cs="Times New Roman"/>
          <w:color w:val="000000" w:themeColor="text1"/>
          <w:sz w:val="24"/>
          <w:szCs w:val="24"/>
          <w:lang w:eastAsia="zh-CN"/>
        </w:rPr>
        <w:t>GV</w:t>
      </w:r>
      <w:r w:rsidR="00BF528D">
        <w:rPr>
          <w:rFonts w:ascii="Times New Roman" w:eastAsia="SimSun" w:hAnsi="Times New Roman" w:cs="Times New Roman"/>
          <w:color w:val="000000" w:themeColor="text1"/>
          <w:sz w:val="24"/>
          <w:szCs w:val="24"/>
          <w:vertAlign w:val="subscript"/>
          <w:lang w:eastAsia="zh-CN"/>
        </w:rPr>
        <w:t>w/o_veins</w:t>
      </w:r>
      <w:r w:rsidR="00F375DF" w:rsidRPr="00853E61">
        <w:rPr>
          <w:rFonts w:ascii="Times New Roman" w:eastAsia="바탕체" w:hAnsi="Times New Roman"/>
          <w:color w:val="000000" w:themeColor="text1"/>
          <w:sz w:val="24"/>
          <w:szCs w:val="24"/>
        </w:rPr>
        <w:t xml:space="preserve"> </w:t>
      </w:r>
      <w:r w:rsidR="00364558">
        <w:rPr>
          <w:rFonts w:ascii="Times New Roman" w:eastAsia="바탕체" w:hAnsi="Times New Roman"/>
          <w:color w:val="000000" w:themeColor="text1"/>
          <w:sz w:val="24"/>
          <w:szCs w:val="24"/>
        </w:rPr>
        <w:t>measured by</w:t>
      </w:r>
      <w:r w:rsidR="00A229A2">
        <w:rPr>
          <w:rFonts w:ascii="Times New Roman" w:eastAsia="바탕체" w:hAnsi="Times New Roman"/>
          <w:color w:val="000000" w:themeColor="text1"/>
          <w:sz w:val="24"/>
          <w:szCs w:val="24"/>
        </w:rPr>
        <w:t xml:space="preserve"> CT volumetry </w:t>
      </w:r>
      <w:r w:rsidR="003608F6" w:rsidRPr="00853E61">
        <w:rPr>
          <w:rFonts w:ascii="Times New Roman" w:eastAsia="바탕체" w:hAnsi="Times New Roman"/>
          <w:color w:val="000000" w:themeColor="text1"/>
          <w:sz w:val="24"/>
          <w:szCs w:val="24"/>
        </w:rPr>
        <w:t>a</w:t>
      </w:r>
      <w:bookmarkEnd w:id="1"/>
      <w:r w:rsidR="003608F6" w:rsidRPr="00853E61">
        <w:rPr>
          <w:rFonts w:ascii="Times New Roman" w:eastAsia="바탕체" w:hAnsi="Times New Roman"/>
          <w:color w:val="000000" w:themeColor="text1"/>
          <w:sz w:val="24"/>
          <w:szCs w:val="24"/>
        </w:rPr>
        <w:t xml:space="preserve">nd </w:t>
      </w:r>
      <w:r>
        <w:rPr>
          <w:rFonts w:ascii="Times New Roman" w:eastAsia="바탕체" w:hAnsi="Times New Roman"/>
          <w:color w:val="000000" w:themeColor="text1"/>
          <w:sz w:val="24"/>
          <w:szCs w:val="24"/>
        </w:rPr>
        <w:t>compare</w:t>
      </w:r>
      <w:r w:rsidR="003608F6" w:rsidRPr="00853E61">
        <w:rPr>
          <w:rFonts w:ascii="Times New Roman" w:eastAsia="바탕체" w:hAnsi="Times New Roman"/>
          <w:color w:val="000000" w:themeColor="text1"/>
          <w:sz w:val="24"/>
          <w:szCs w:val="24"/>
        </w:rPr>
        <w:t xml:space="preserve"> </w:t>
      </w:r>
      <w:r w:rsidR="0022349C" w:rsidRPr="00853E61">
        <w:rPr>
          <w:rFonts w:ascii="Times New Roman" w:eastAsia="바탕체" w:hAnsi="Times New Roman"/>
          <w:color w:val="000000" w:themeColor="text1"/>
          <w:sz w:val="24"/>
          <w:szCs w:val="24"/>
        </w:rPr>
        <w:t xml:space="preserve">its </w:t>
      </w:r>
      <w:r w:rsidR="00364558" w:rsidRPr="007E12D8">
        <w:rPr>
          <w:rFonts w:ascii="Times New Roman" w:hAnsi="Times New Roman" w:cs="Times New Roman"/>
          <w:color w:val="000000" w:themeColor="text1"/>
          <w:sz w:val="24"/>
          <w:szCs w:val="24"/>
        </w:rPr>
        <w:t xml:space="preserve">estimation accuracy </w:t>
      </w:r>
      <w:r w:rsidR="0022349C" w:rsidRPr="007E12D8">
        <w:rPr>
          <w:rFonts w:ascii="Times New Roman" w:hAnsi="Times New Roman" w:cs="Times New Roman"/>
          <w:color w:val="000000" w:themeColor="text1"/>
          <w:sz w:val="24"/>
          <w:szCs w:val="24"/>
        </w:rPr>
        <w:t xml:space="preserve">with </w:t>
      </w:r>
      <w:r w:rsidR="007E12D8" w:rsidRPr="007E12D8">
        <w:rPr>
          <w:rFonts w:ascii="Times New Roman" w:hAnsi="Times New Roman" w:cs="Times New Roman"/>
          <w:color w:val="000000" w:themeColor="text1"/>
          <w:sz w:val="24"/>
          <w:szCs w:val="24"/>
        </w:rPr>
        <w:t xml:space="preserve">those of </w:t>
      </w:r>
      <w:r w:rsidR="00BF4D94" w:rsidRPr="007E12D8">
        <w:rPr>
          <w:rFonts w:ascii="Times New Roman" w:hAnsi="Times New Roman" w:cs="Times New Roman"/>
          <w:color w:val="000000" w:themeColor="text1"/>
          <w:sz w:val="24"/>
          <w:szCs w:val="24"/>
        </w:rPr>
        <w:t xml:space="preserve">existing </w:t>
      </w:r>
      <w:r w:rsidR="00620902" w:rsidRPr="007E12D8">
        <w:rPr>
          <w:rFonts w:ascii="Times New Roman" w:hAnsi="Times New Roman" w:cs="Times New Roman"/>
          <w:color w:val="000000" w:themeColor="text1"/>
          <w:sz w:val="24"/>
          <w:szCs w:val="24"/>
        </w:rPr>
        <w:t>formulas</w:t>
      </w:r>
      <w:r w:rsidR="00DA3F7E" w:rsidRPr="007E12D8">
        <w:rPr>
          <w:rFonts w:ascii="Times New Roman" w:hAnsi="Times New Roman" w:cs="Times New Roman"/>
          <w:color w:val="000000" w:themeColor="text1"/>
          <w:sz w:val="24"/>
          <w:szCs w:val="24"/>
        </w:rPr>
        <w:t>.</w:t>
      </w:r>
      <w:r w:rsidR="00620902" w:rsidRPr="007E12D8">
        <w:rPr>
          <w:rFonts w:ascii="Times New Roman" w:hAnsi="Times New Roman" w:cs="Times New Roman"/>
          <w:color w:val="000000" w:themeColor="text1"/>
          <w:sz w:val="24"/>
          <w:szCs w:val="24"/>
        </w:rPr>
        <w:t xml:space="preserve"> </w:t>
      </w:r>
      <w:r w:rsidR="00364558" w:rsidRPr="00FE222D">
        <w:rPr>
          <w:rFonts w:ascii="Times New Roman" w:hAnsi="Times New Roman" w:cs="Times New Roman"/>
          <w:color w:val="000000" w:themeColor="text1"/>
          <w:sz w:val="24"/>
          <w:szCs w:val="24"/>
        </w:rPr>
        <w:t xml:space="preserve">GW estimation </w:t>
      </w:r>
      <w:r w:rsidR="00364558">
        <w:rPr>
          <w:rFonts w:ascii="Times New Roman" w:hAnsi="Times New Roman" w:cs="Times New Roman"/>
          <w:color w:val="000000" w:themeColor="text1"/>
          <w:sz w:val="24"/>
          <w:szCs w:val="24"/>
        </w:rPr>
        <w:t xml:space="preserve">models were established using CT volumetric data of Korean patients and their accuracy performance was assessed </w:t>
      </w:r>
      <w:r w:rsidR="00364558" w:rsidRPr="007E12D8">
        <w:rPr>
          <w:rFonts w:ascii="Times New Roman" w:hAnsi="Times New Roman" w:cs="Times New Roman"/>
          <w:color w:val="000000" w:themeColor="text1"/>
          <w:sz w:val="24"/>
          <w:szCs w:val="24"/>
        </w:rPr>
        <w:t>in terms of a</w:t>
      </w:r>
      <w:r w:rsidR="0046624B" w:rsidRPr="007E12D8">
        <w:rPr>
          <w:rFonts w:ascii="Times New Roman" w:hAnsi="Times New Roman" w:cs="Times New Roman"/>
          <w:color w:val="000000" w:themeColor="text1"/>
          <w:sz w:val="24"/>
          <w:szCs w:val="24"/>
        </w:rPr>
        <w:t xml:space="preserve">bsolute error, percentage of absolute error, and number of </w:t>
      </w:r>
      <w:r w:rsidR="00364558" w:rsidRPr="007E12D8">
        <w:rPr>
          <w:rFonts w:ascii="Times New Roman" w:hAnsi="Times New Roman" w:cs="Times New Roman"/>
          <w:color w:val="000000" w:themeColor="text1"/>
          <w:sz w:val="24"/>
          <w:szCs w:val="24"/>
        </w:rPr>
        <w:t xml:space="preserve">cases of which </w:t>
      </w:r>
      <w:r w:rsidR="0046624B" w:rsidRPr="007E12D8">
        <w:rPr>
          <w:rFonts w:ascii="Times New Roman" w:hAnsi="Times New Roman" w:cs="Times New Roman"/>
          <w:color w:val="000000" w:themeColor="text1"/>
          <w:sz w:val="24"/>
          <w:szCs w:val="24"/>
        </w:rPr>
        <w:lastRenderedPageBreak/>
        <w:t xml:space="preserve">percentage of absolute error </w:t>
      </w:r>
      <w:r w:rsidR="00364558" w:rsidRPr="007E12D8">
        <w:rPr>
          <w:rFonts w:ascii="Times New Roman" w:hAnsi="Times New Roman" w:cs="Times New Roman"/>
          <w:color w:val="000000" w:themeColor="text1"/>
          <w:sz w:val="24"/>
          <w:szCs w:val="24"/>
        </w:rPr>
        <w:t xml:space="preserve">&gt; </w:t>
      </w:r>
      <w:r w:rsidR="0046624B" w:rsidRPr="007E12D8">
        <w:rPr>
          <w:rFonts w:ascii="Times New Roman" w:hAnsi="Times New Roman" w:cs="Times New Roman"/>
          <w:color w:val="000000" w:themeColor="text1"/>
          <w:sz w:val="24"/>
          <w:szCs w:val="24"/>
        </w:rPr>
        <w:t>10%</w:t>
      </w:r>
      <w:r w:rsidR="00364558" w:rsidRPr="007E12D8">
        <w:rPr>
          <w:rFonts w:ascii="Times New Roman" w:hAnsi="Times New Roman" w:cs="Times New Roman"/>
          <w:color w:val="000000" w:themeColor="text1"/>
          <w:sz w:val="24"/>
          <w:szCs w:val="24"/>
        </w:rPr>
        <w:t>.</w:t>
      </w:r>
      <w:r w:rsidR="0046624B" w:rsidRPr="007E12D8">
        <w:rPr>
          <w:rFonts w:ascii="Times New Roman" w:hAnsi="Times New Roman" w:cs="Times New Roman"/>
          <w:color w:val="000000" w:themeColor="text1"/>
          <w:sz w:val="24"/>
          <w:szCs w:val="24"/>
        </w:rPr>
        <w:t xml:space="preserve"> </w:t>
      </w:r>
    </w:p>
    <w:p w14:paraId="60DDBD57" w14:textId="77777777" w:rsidR="00B74164" w:rsidRPr="00467B77" w:rsidRDefault="00B74164" w:rsidP="00467B77">
      <w:pPr>
        <w:kinsoku w:val="0"/>
        <w:wordWrap/>
        <w:spacing w:after="0" w:line="480" w:lineRule="auto"/>
        <w:ind w:firstLine="806"/>
        <w:jc w:val="left"/>
        <w:rPr>
          <w:rFonts w:ascii="Times New Roman" w:hAnsi="Times New Roman" w:cs="Times New Roman"/>
          <w:color w:val="000000" w:themeColor="text1"/>
          <w:sz w:val="24"/>
          <w:szCs w:val="24"/>
        </w:rPr>
      </w:pPr>
    </w:p>
    <w:p w14:paraId="5FA7CA09" w14:textId="77777777" w:rsidR="00CD3DB5" w:rsidRPr="00CB0FDE" w:rsidRDefault="00D8543C" w:rsidP="005715B9">
      <w:pPr>
        <w:kinsoku w:val="0"/>
        <w:wordWrap/>
        <w:spacing w:after="0" w:line="480" w:lineRule="auto"/>
        <w:rPr>
          <w:rFonts w:ascii="Times New Roman" w:eastAsia="바탕체" w:hAnsi="Times New Roman"/>
          <w:b/>
          <w:color w:val="000000"/>
          <w:sz w:val="28"/>
          <w:szCs w:val="24"/>
        </w:rPr>
      </w:pPr>
      <w:r w:rsidRPr="00CB0FDE">
        <w:rPr>
          <w:rFonts w:ascii="Times New Roman" w:eastAsia="바탕체" w:hAnsi="Times New Roman"/>
          <w:b/>
          <w:color w:val="000000"/>
          <w:sz w:val="28"/>
          <w:szCs w:val="24"/>
        </w:rPr>
        <w:t>MATERIALS</w:t>
      </w:r>
      <w:r w:rsidR="00CD3DB5" w:rsidRPr="00CB0FDE">
        <w:rPr>
          <w:rFonts w:ascii="Times New Roman" w:eastAsia="바탕체" w:hAnsi="Times New Roman"/>
          <w:b/>
          <w:color w:val="000000"/>
          <w:sz w:val="28"/>
          <w:szCs w:val="24"/>
        </w:rPr>
        <w:t xml:space="preserve"> AND METHODS</w:t>
      </w:r>
    </w:p>
    <w:p w14:paraId="42FE96FB" w14:textId="77777777" w:rsidR="00AA4384" w:rsidRDefault="00AA4384" w:rsidP="005715B9">
      <w:pPr>
        <w:kinsoku w:val="0"/>
        <w:wordWrap/>
        <w:spacing w:after="0" w:line="480" w:lineRule="auto"/>
        <w:rPr>
          <w:rFonts w:ascii="Times New Roman" w:eastAsia="바탕체" w:hAnsi="Times New Roman"/>
          <w:color w:val="000000"/>
          <w:sz w:val="24"/>
          <w:szCs w:val="24"/>
        </w:rPr>
      </w:pPr>
    </w:p>
    <w:p w14:paraId="3BF3019C" w14:textId="77777777" w:rsidR="005843B1" w:rsidRPr="00CB0FDE" w:rsidRDefault="005843B1" w:rsidP="005715B9">
      <w:pPr>
        <w:kinsoku w:val="0"/>
        <w:wordWrap/>
        <w:spacing w:after="0" w:line="480" w:lineRule="auto"/>
        <w:rPr>
          <w:rFonts w:ascii="Times New Roman" w:eastAsia="바탕체" w:hAnsi="Times New Roman"/>
          <w:b/>
          <w:color w:val="000000"/>
          <w:sz w:val="26"/>
          <w:szCs w:val="26"/>
        </w:rPr>
      </w:pPr>
      <w:r w:rsidRPr="00CB0FDE">
        <w:rPr>
          <w:rFonts w:ascii="Times New Roman" w:eastAsia="바탕체" w:hAnsi="Times New Roman"/>
          <w:b/>
          <w:color w:val="000000"/>
          <w:sz w:val="26"/>
          <w:szCs w:val="26"/>
        </w:rPr>
        <w:t>Patient Data</w:t>
      </w:r>
    </w:p>
    <w:p w14:paraId="122BDA38" w14:textId="27C11836" w:rsidR="005843B1" w:rsidRPr="0044062B" w:rsidRDefault="0060139B" w:rsidP="00974F81">
      <w:pPr>
        <w:kinsoku w:val="0"/>
        <w:wordWrap/>
        <w:spacing w:after="0" w:line="480" w:lineRule="auto"/>
        <w:jc w:val="left"/>
        <w:rPr>
          <w:rFonts w:ascii="Times New Roman" w:eastAsia="바탕체" w:hAnsi="Times New Roman"/>
          <w:color w:val="000000"/>
          <w:sz w:val="24"/>
          <w:szCs w:val="24"/>
        </w:rPr>
      </w:pPr>
      <w:r w:rsidRPr="00CF1A3A">
        <w:rPr>
          <w:rFonts w:ascii="Times New Roman" w:eastAsia="바탕체" w:hAnsi="Times New Roman"/>
          <w:color w:val="000000" w:themeColor="text1"/>
          <w:sz w:val="24"/>
          <w:szCs w:val="24"/>
        </w:rPr>
        <w:t xml:space="preserve">Preoperative abdominal CT images and intraoperatively measured GWs of </w:t>
      </w:r>
      <w:r w:rsidR="00BE3190" w:rsidRPr="00CF1A3A">
        <w:rPr>
          <w:rFonts w:ascii="Times New Roman" w:eastAsia="바탕체" w:hAnsi="Times New Roman"/>
          <w:color w:val="000000" w:themeColor="text1"/>
          <w:sz w:val="24"/>
          <w:szCs w:val="24"/>
        </w:rPr>
        <w:t>4</w:t>
      </w:r>
      <w:r w:rsidR="00BE3190" w:rsidRPr="00BB1C4E">
        <w:rPr>
          <w:rFonts w:ascii="Times New Roman" w:eastAsia="바탕체" w:hAnsi="Times New Roman"/>
          <w:color w:val="000000" w:themeColor="text1"/>
          <w:sz w:val="24"/>
          <w:szCs w:val="24"/>
        </w:rPr>
        <w:t>0 right lobe graft donors (8 females and 32 males; age = 29.</w:t>
      </w:r>
      <w:r w:rsidR="003E7659">
        <w:rPr>
          <w:rFonts w:ascii="Times New Roman" w:eastAsia="바탕체" w:hAnsi="Times New Roman"/>
          <w:color w:val="000000" w:themeColor="text1"/>
          <w:sz w:val="24"/>
          <w:szCs w:val="24"/>
        </w:rPr>
        <w:t>6</w:t>
      </w:r>
      <w:r w:rsidR="00BE3190" w:rsidRPr="00BB1C4E">
        <w:rPr>
          <w:rFonts w:ascii="Times New Roman" w:eastAsia="바탕체" w:hAnsi="Times New Roman"/>
          <w:color w:val="000000" w:themeColor="text1"/>
          <w:sz w:val="24"/>
          <w:szCs w:val="24"/>
        </w:rPr>
        <w:t xml:space="preserve"> </w:t>
      </w:r>
      <w:r w:rsidR="00BE3190" w:rsidRPr="00BB1C4E">
        <w:rPr>
          <w:rFonts w:ascii="Times New Roman" w:eastAsia="바탕체" w:hAnsi="Times New Roman" w:cs="Times New Roman"/>
          <w:color w:val="000000" w:themeColor="text1"/>
          <w:sz w:val="24"/>
          <w:szCs w:val="24"/>
        </w:rPr>
        <w:t xml:space="preserve">± </w:t>
      </w:r>
      <w:r w:rsidR="00BE3190" w:rsidRPr="00BB1C4E">
        <w:rPr>
          <w:rFonts w:ascii="Times New Roman" w:eastAsia="바탕체" w:hAnsi="Times New Roman"/>
          <w:color w:val="000000" w:themeColor="text1"/>
          <w:sz w:val="24"/>
          <w:szCs w:val="24"/>
        </w:rPr>
        <w:t>10.</w:t>
      </w:r>
      <w:r w:rsidR="003E7659">
        <w:rPr>
          <w:rFonts w:ascii="Times New Roman" w:eastAsia="바탕체" w:hAnsi="Times New Roman"/>
          <w:color w:val="000000" w:themeColor="text1"/>
          <w:sz w:val="24"/>
          <w:szCs w:val="24"/>
        </w:rPr>
        <w:t>3</w:t>
      </w:r>
      <w:r w:rsidR="00BE3190" w:rsidRPr="00BB1C4E">
        <w:rPr>
          <w:rFonts w:ascii="Times New Roman" w:eastAsia="바탕체" w:hAnsi="Times New Roman"/>
          <w:color w:val="000000" w:themeColor="text1"/>
          <w:sz w:val="24"/>
          <w:szCs w:val="24"/>
        </w:rPr>
        <w:t xml:space="preserve"> years) </w:t>
      </w:r>
      <w:r w:rsidR="00BA7C2F" w:rsidRPr="00BB1C4E">
        <w:rPr>
          <w:rFonts w:ascii="Times New Roman" w:eastAsia="바탕체" w:hAnsi="Times New Roman"/>
          <w:color w:val="000000" w:themeColor="text1"/>
          <w:sz w:val="24"/>
          <w:szCs w:val="24"/>
        </w:rPr>
        <w:t xml:space="preserve">were provided </w:t>
      </w:r>
      <w:r w:rsidR="00BE3190" w:rsidRPr="00BB1C4E">
        <w:rPr>
          <w:rFonts w:ascii="Times New Roman" w:eastAsia="바탕체" w:hAnsi="Times New Roman"/>
          <w:color w:val="000000" w:themeColor="text1"/>
          <w:sz w:val="24"/>
          <w:szCs w:val="24"/>
        </w:rPr>
        <w:t>by Pusan National University Yangsan Hospital (PNUYH</w:t>
      </w:r>
      <w:r w:rsidR="00BE3190" w:rsidRPr="00CF1A3A">
        <w:rPr>
          <w:rFonts w:ascii="Times New Roman" w:eastAsia="바탕체" w:hAnsi="Times New Roman"/>
          <w:color w:val="000000" w:themeColor="text1"/>
          <w:sz w:val="24"/>
          <w:szCs w:val="24"/>
        </w:rPr>
        <w:t>)</w:t>
      </w:r>
      <w:r w:rsidR="00746675" w:rsidRPr="00CF1A3A">
        <w:rPr>
          <w:rFonts w:ascii="Times New Roman" w:eastAsia="바탕체" w:hAnsi="Times New Roman"/>
          <w:color w:val="000000" w:themeColor="text1"/>
          <w:sz w:val="24"/>
          <w:szCs w:val="24"/>
        </w:rPr>
        <w:t xml:space="preserve"> for establish</w:t>
      </w:r>
      <w:r w:rsidR="00094CCB" w:rsidRPr="00CF1A3A">
        <w:rPr>
          <w:rFonts w:ascii="Times New Roman" w:eastAsia="바탕체" w:hAnsi="Times New Roman"/>
          <w:color w:val="000000" w:themeColor="text1"/>
          <w:sz w:val="24"/>
          <w:szCs w:val="24"/>
        </w:rPr>
        <w:t>ment of</w:t>
      </w:r>
      <w:r w:rsidR="00746675" w:rsidRPr="00CF1A3A">
        <w:rPr>
          <w:rFonts w:ascii="Times New Roman" w:eastAsia="바탕체" w:hAnsi="Times New Roman"/>
          <w:color w:val="000000" w:themeColor="text1"/>
          <w:sz w:val="24"/>
          <w:szCs w:val="24"/>
        </w:rPr>
        <w:t xml:space="preserve"> </w:t>
      </w:r>
      <w:r w:rsidR="00094CCB" w:rsidRPr="00CF1A3A">
        <w:rPr>
          <w:rFonts w:ascii="Times New Roman" w:eastAsia="바탕체" w:hAnsi="Times New Roman"/>
          <w:color w:val="000000" w:themeColor="text1"/>
          <w:sz w:val="24"/>
          <w:szCs w:val="24"/>
        </w:rPr>
        <w:t xml:space="preserve">GW estimation </w:t>
      </w:r>
      <w:r w:rsidR="00746675" w:rsidRPr="00CF1A3A">
        <w:rPr>
          <w:rFonts w:ascii="Times New Roman" w:eastAsia="바탕체" w:hAnsi="Times New Roman"/>
          <w:color w:val="000000" w:themeColor="text1"/>
          <w:sz w:val="24"/>
          <w:szCs w:val="24"/>
        </w:rPr>
        <w:t xml:space="preserve">formulas in </w:t>
      </w:r>
      <w:r w:rsidR="00746675">
        <w:rPr>
          <w:rFonts w:ascii="Times New Roman" w:eastAsia="바탕체" w:hAnsi="Times New Roman"/>
          <w:color w:val="000000" w:themeColor="text1"/>
          <w:sz w:val="24"/>
          <w:szCs w:val="24"/>
        </w:rPr>
        <w:t>the present study</w:t>
      </w:r>
      <w:r w:rsidR="00BE3190" w:rsidRPr="00BB1C4E">
        <w:rPr>
          <w:rFonts w:ascii="Times New Roman" w:eastAsia="바탕체" w:hAnsi="Times New Roman"/>
          <w:color w:val="000000" w:themeColor="text1"/>
          <w:sz w:val="24"/>
          <w:szCs w:val="24"/>
        </w:rPr>
        <w:t>.</w:t>
      </w:r>
      <w:r w:rsidR="00BA7C2F" w:rsidRPr="00BB1C4E">
        <w:rPr>
          <w:rFonts w:ascii="Times New Roman" w:eastAsia="바탕체" w:hAnsi="Times New Roman"/>
          <w:color w:val="000000" w:themeColor="text1"/>
          <w:sz w:val="24"/>
          <w:szCs w:val="24"/>
        </w:rPr>
        <w:t xml:space="preserve"> Additionall</w:t>
      </w:r>
      <w:r w:rsidR="00BA7C2F" w:rsidRPr="00BB1C4E">
        <w:rPr>
          <w:rFonts w:ascii="Times New Roman" w:eastAsia="바탕체" w:hAnsi="Times New Roman"/>
          <w:color w:val="000000"/>
          <w:sz w:val="24"/>
          <w:szCs w:val="24"/>
        </w:rPr>
        <w:t xml:space="preserve">y, </w:t>
      </w:r>
      <w:r w:rsidR="00D65ADB">
        <w:rPr>
          <w:rFonts w:ascii="Times New Roman" w:eastAsia="바탕체" w:hAnsi="Times New Roman"/>
          <w:color w:val="000000"/>
          <w:sz w:val="24"/>
          <w:szCs w:val="24"/>
        </w:rPr>
        <w:t>data</w:t>
      </w:r>
      <w:r w:rsidR="0044062B" w:rsidRPr="0044062B">
        <w:rPr>
          <w:rFonts w:ascii="Times New Roman" w:eastAsia="바탕체" w:hAnsi="Times New Roman"/>
          <w:color w:val="000000"/>
          <w:sz w:val="24"/>
          <w:szCs w:val="24"/>
        </w:rPr>
        <w:t xml:space="preserve"> of 20 </w:t>
      </w:r>
      <w:bookmarkStart w:id="2" w:name="OLE_LINK4"/>
      <w:bookmarkStart w:id="3" w:name="OLE_LINK5"/>
      <w:r w:rsidR="00D65ADB">
        <w:rPr>
          <w:rFonts w:ascii="Times New Roman" w:eastAsia="바탕체" w:hAnsi="Times New Roman"/>
          <w:color w:val="000000"/>
          <w:sz w:val="24"/>
          <w:szCs w:val="24"/>
        </w:rPr>
        <w:t>right lobe graft donors</w:t>
      </w:r>
      <w:bookmarkEnd w:id="2"/>
      <w:bookmarkEnd w:id="3"/>
      <w:r w:rsidR="0044062B" w:rsidRPr="0044062B">
        <w:rPr>
          <w:rFonts w:ascii="Times New Roman" w:eastAsia="바탕체" w:hAnsi="Times New Roman"/>
          <w:color w:val="000000"/>
          <w:sz w:val="24"/>
          <w:szCs w:val="24"/>
        </w:rPr>
        <w:t xml:space="preserve"> (</w:t>
      </w:r>
      <w:r w:rsidR="0044062B">
        <w:rPr>
          <w:rFonts w:ascii="Times New Roman" w:eastAsia="바탕체" w:hAnsi="Times New Roman"/>
          <w:color w:val="000000"/>
          <w:sz w:val="24"/>
          <w:szCs w:val="24"/>
        </w:rPr>
        <w:t xml:space="preserve">6 females and 14 males; age = 24.1 </w:t>
      </w:r>
      <w:r w:rsidR="0044062B" w:rsidRPr="001A6BB1">
        <w:rPr>
          <w:rFonts w:ascii="Times New Roman" w:eastAsia="바탕체" w:hAnsi="Times New Roman"/>
          <w:color w:val="000000"/>
          <w:sz w:val="24"/>
          <w:szCs w:val="24"/>
        </w:rPr>
        <w:t>± 6.9 years</w:t>
      </w:r>
      <w:r w:rsidR="0044062B" w:rsidRPr="0044062B">
        <w:rPr>
          <w:rFonts w:ascii="Times New Roman" w:eastAsia="바탕체" w:hAnsi="Times New Roman"/>
          <w:color w:val="000000"/>
          <w:sz w:val="24"/>
          <w:szCs w:val="24"/>
        </w:rPr>
        <w:t xml:space="preserve">) from PNUYH and 23 </w:t>
      </w:r>
      <w:r w:rsidR="003754E1">
        <w:rPr>
          <w:rFonts w:ascii="Times New Roman" w:eastAsia="바탕체" w:hAnsi="Times New Roman"/>
          <w:color w:val="000000"/>
          <w:sz w:val="24"/>
          <w:szCs w:val="24"/>
        </w:rPr>
        <w:t>right lobe graft donors</w:t>
      </w:r>
      <w:r w:rsidR="003754E1" w:rsidRPr="0044062B">
        <w:rPr>
          <w:rFonts w:ascii="Times New Roman" w:eastAsia="바탕체" w:hAnsi="Times New Roman"/>
          <w:color w:val="000000"/>
          <w:sz w:val="24"/>
          <w:szCs w:val="24"/>
        </w:rPr>
        <w:t xml:space="preserve"> </w:t>
      </w:r>
      <w:r w:rsidR="0044062B" w:rsidRPr="0044062B">
        <w:rPr>
          <w:rFonts w:ascii="Times New Roman" w:eastAsia="바탕체" w:hAnsi="Times New Roman"/>
          <w:color w:val="000000"/>
          <w:sz w:val="24"/>
          <w:szCs w:val="24"/>
        </w:rPr>
        <w:t>(</w:t>
      </w:r>
      <w:r w:rsidR="0044062B">
        <w:rPr>
          <w:rFonts w:ascii="Times New Roman" w:eastAsia="바탕체" w:hAnsi="Times New Roman"/>
          <w:color w:val="000000"/>
          <w:sz w:val="24"/>
          <w:szCs w:val="24"/>
        </w:rPr>
        <w:t xml:space="preserve">5 females and 18 males; </w:t>
      </w:r>
      <w:r w:rsidR="0044062B" w:rsidRPr="001A6BB1">
        <w:rPr>
          <w:rFonts w:ascii="Times New Roman" w:eastAsia="바탕체" w:hAnsi="Times New Roman"/>
          <w:color w:val="000000"/>
          <w:sz w:val="24"/>
          <w:szCs w:val="24"/>
        </w:rPr>
        <w:t>age</w:t>
      </w:r>
      <w:r w:rsidR="0044062B">
        <w:rPr>
          <w:rFonts w:ascii="Times New Roman" w:eastAsia="바탕체" w:hAnsi="Times New Roman"/>
          <w:color w:val="000000"/>
          <w:sz w:val="24"/>
          <w:szCs w:val="24"/>
        </w:rPr>
        <w:t xml:space="preserve"> = </w:t>
      </w:r>
      <w:r w:rsidR="0044062B" w:rsidRPr="001A6BB1">
        <w:rPr>
          <w:rFonts w:ascii="Times New Roman" w:eastAsia="바탕체" w:hAnsi="Times New Roman"/>
          <w:color w:val="000000"/>
          <w:sz w:val="24"/>
          <w:szCs w:val="24"/>
        </w:rPr>
        <w:t>29.6 ± 10.8 years</w:t>
      </w:r>
      <w:r w:rsidR="0044062B" w:rsidRPr="0044062B">
        <w:rPr>
          <w:rFonts w:ascii="Times New Roman" w:eastAsia="바탕체" w:hAnsi="Times New Roman"/>
          <w:color w:val="000000"/>
          <w:sz w:val="24"/>
          <w:szCs w:val="24"/>
        </w:rPr>
        <w:t xml:space="preserve">) from Chonbuk National University Hospital (CNUH) were provided for </w:t>
      </w:r>
      <w:r w:rsidR="00F30B45">
        <w:rPr>
          <w:rFonts w:ascii="Times New Roman" w:eastAsia="바탕체" w:hAnsi="Times New Roman"/>
          <w:color w:val="000000"/>
          <w:sz w:val="24"/>
          <w:szCs w:val="24"/>
        </w:rPr>
        <w:t>cross-</w:t>
      </w:r>
      <w:r w:rsidR="0044062B" w:rsidRPr="0044062B">
        <w:rPr>
          <w:rFonts w:ascii="Times New Roman" w:eastAsia="바탕체" w:hAnsi="Times New Roman"/>
          <w:color w:val="000000"/>
          <w:sz w:val="24"/>
          <w:szCs w:val="24"/>
        </w:rPr>
        <w:t xml:space="preserve">validation of </w:t>
      </w:r>
      <w:r w:rsidR="008D0223">
        <w:rPr>
          <w:rFonts w:ascii="Times New Roman" w:eastAsia="바탕체" w:hAnsi="Times New Roman"/>
          <w:color w:val="000000"/>
          <w:sz w:val="24"/>
          <w:szCs w:val="24"/>
        </w:rPr>
        <w:t>GW estimation formulas</w:t>
      </w:r>
      <w:r w:rsidR="0044062B" w:rsidRPr="0044062B">
        <w:rPr>
          <w:rFonts w:ascii="Times New Roman" w:eastAsia="바탕체" w:hAnsi="Times New Roman"/>
          <w:color w:val="000000"/>
          <w:sz w:val="24"/>
          <w:szCs w:val="24"/>
        </w:rPr>
        <w:t>. The present study was approved by the IRBs at PNUYH and CNUH.</w:t>
      </w:r>
    </w:p>
    <w:p w14:paraId="375F56DC" w14:textId="77777777" w:rsidR="00DF1692" w:rsidRPr="0044062B" w:rsidRDefault="00DF1692" w:rsidP="005715B9">
      <w:pPr>
        <w:kinsoku w:val="0"/>
        <w:wordWrap/>
        <w:spacing w:after="0" w:line="480" w:lineRule="auto"/>
        <w:rPr>
          <w:rFonts w:ascii="Times New Roman" w:eastAsia="바탕체" w:hAnsi="Times New Roman"/>
          <w:color w:val="000000"/>
          <w:sz w:val="24"/>
          <w:szCs w:val="24"/>
        </w:rPr>
      </w:pPr>
    </w:p>
    <w:p w14:paraId="5F93F875" w14:textId="77777777" w:rsidR="00B6375A" w:rsidRPr="004502FB" w:rsidRDefault="00B6375A" w:rsidP="005715B9">
      <w:pPr>
        <w:kinsoku w:val="0"/>
        <w:wordWrap/>
        <w:spacing w:after="0" w:line="480" w:lineRule="auto"/>
        <w:rPr>
          <w:rFonts w:ascii="Times New Roman" w:eastAsia="바탕체" w:hAnsi="Times New Roman"/>
          <w:b/>
          <w:color w:val="000000"/>
          <w:sz w:val="26"/>
          <w:szCs w:val="26"/>
        </w:rPr>
      </w:pPr>
      <w:r w:rsidRPr="004502FB">
        <w:rPr>
          <w:rFonts w:ascii="Times New Roman" w:eastAsia="바탕체" w:hAnsi="Times New Roman"/>
          <w:b/>
          <w:color w:val="000000"/>
          <w:sz w:val="26"/>
          <w:szCs w:val="26"/>
        </w:rPr>
        <w:t>CT Imaging</w:t>
      </w:r>
    </w:p>
    <w:p w14:paraId="0065735A" w14:textId="3E41EE99" w:rsidR="00F87A7F" w:rsidRDefault="00874218" w:rsidP="005715B9">
      <w:pPr>
        <w:pStyle w:val="ListParagraph"/>
        <w:kinsoku w:val="0"/>
        <w:wordWrap/>
        <w:spacing w:after="0" w:line="480" w:lineRule="auto"/>
        <w:ind w:leftChars="0" w:left="0"/>
        <w:jc w:val="left"/>
        <w:rPr>
          <w:rFonts w:ascii="Times New Roman" w:hAnsi="Times New Roman"/>
          <w:sz w:val="24"/>
          <w:szCs w:val="24"/>
        </w:rPr>
      </w:pPr>
      <w:r w:rsidRPr="00874218">
        <w:rPr>
          <w:rFonts w:ascii="Times New Roman" w:eastAsia="바탕체" w:hAnsi="Times New Roman"/>
          <w:color w:val="000000"/>
          <w:sz w:val="24"/>
          <w:szCs w:val="24"/>
        </w:rPr>
        <w:t xml:space="preserve">CT images were obtained </w:t>
      </w:r>
      <w:r w:rsidR="00365D93">
        <w:rPr>
          <w:rFonts w:ascii="Times New Roman" w:eastAsia="바탕체" w:hAnsi="Times New Roman"/>
          <w:color w:val="000000"/>
          <w:sz w:val="24"/>
          <w:szCs w:val="24"/>
        </w:rPr>
        <w:t xml:space="preserve">using </w:t>
      </w:r>
      <w:r w:rsidR="00131018">
        <w:rPr>
          <w:rFonts w:ascii="Times New Roman" w:eastAsia="바탕체" w:hAnsi="Times New Roman"/>
          <w:color w:val="000000"/>
          <w:sz w:val="24"/>
          <w:szCs w:val="24"/>
        </w:rPr>
        <w:t xml:space="preserve">a </w:t>
      </w:r>
      <w:r w:rsidRPr="00874218">
        <w:rPr>
          <w:rFonts w:ascii="Times New Roman" w:eastAsia="바탕체" w:hAnsi="Times New Roman"/>
          <w:color w:val="000000"/>
          <w:sz w:val="24"/>
          <w:szCs w:val="24"/>
        </w:rPr>
        <w:t xml:space="preserve">128-row multidetector CT scanner </w:t>
      </w:r>
      <w:r w:rsidR="00131018">
        <w:rPr>
          <w:rFonts w:ascii="Times New Roman" w:eastAsia="바탕체" w:hAnsi="Times New Roman"/>
          <w:color w:val="000000"/>
          <w:sz w:val="24"/>
          <w:szCs w:val="24"/>
        </w:rPr>
        <w:t>(</w:t>
      </w:r>
      <w:r w:rsidRPr="00874218">
        <w:rPr>
          <w:rFonts w:ascii="Times New Roman" w:eastAsia="바탕체" w:hAnsi="Times New Roman"/>
          <w:color w:val="000000"/>
          <w:sz w:val="24"/>
          <w:szCs w:val="24"/>
        </w:rPr>
        <w:t>SOMATOM Definition AS+</w:t>
      </w:r>
      <w:r w:rsidR="00131018">
        <w:rPr>
          <w:rFonts w:ascii="Times New Roman" w:eastAsia="바탕체" w:hAnsi="Times New Roman"/>
          <w:color w:val="000000"/>
          <w:sz w:val="24"/>
          <w:szCs w:val="24"/>
        </w:rPr>
        <w:t xml:space="preserve">; </w:t>
      </w:r>
      <w:r w:rsidRPr="00874218">
        <w:rPr>
          <w:rFonts w:ascii="Times New Roman" w:eastAsia="바탕체" w:hAnsi="Times New Roman"/>
          <w:color w:val="000000"/>
          <w:sz w:val="24"/>
          <w:szCs w:val="24"/>
        </w:rPr>
        <w:t xml:space="preserve">Siemens, Forchheim, Germany). </w:t>
      </w:r>
      <w:r w:rsidR="00365D93">
        <w:rPr>
          <w:rFonts w:ascii="Times New Roman" w:eastAsia="바탕체" w:hAnsi="Times New Roman"/>
          <w:color w:val="000000"/>
          <w:sz w:val="24"/>
          <w:szCs w:val="24"/>
        </w:rPr>
        <w:t>P</w:t>
      </w:r>
      <w:r w:rsidRPr="00874218">
        <w:rPr>
          <w:rFonts w:ascii="Times New Roman" w:eastAsia="바탕체" w:hAnsi="Times New Roman"/>
          <w:color w:val="000000"/>
          <w:sz w:val="24"/>
          <w:szCs w:val="24"/>
        </w:rPr>
        <w:t xml:space="preserve">otential </w:t>
      </w:r>
      <w:r w:rsidR="00131018">
        <w:rPr>
          <w:rFonts w:ascii="Times New Roman" w:eastAsia="바탕체" w:hAnsi="Times New Roman"/>
          <w:color w:val="000000"/>
          <w:sz w:val="24"/>
          <w:szCs w:val="24"/>
        </w:rPr>
        <w:t xml:space="preserve">liver </w:t>
      </w:r>
      <w:r w:rsidRPr="00874218">
        <w:rPr>
          <w:rFonts w:ascii="Times New Roman" w:eastAsia="바탕체" w:hAnsi="Times New Roman"/>
          <w:color w:val="000000"/>
          <w:sz w:val="24"/>
          <w:szCs w:val="24"/>
        </w:rPr>
        <w:t xml:space="preserve">donors </w:t>
      </w:r>
      <w:r w:rsidRPr="006C48EB">
        <w:rPr>
          <w:rFonts w:ascii="Times New Roman" w:eastAsia="바탕체" w:hAnsi="Times New Roman"/>
          <w:color w:val="000000"/>
          <w:sz w:val="24"/>
          <w:szCs w:val="24"/>
        </w:rPr>
        <w:t>were</w:t>
      </w:r>
      <w:r w:rsidRPr="00874218">
        <w:rPr>
          <w:rFonts w:ascii="Times New Roman" w:eastAsia="바탕체" w:hAnsi="Times New Roman"/>
          <w:color w:val="000000"/>
          <w:sz w:val="24"/>
          <w:szCs w:val="24"/>
        </w:rPr>
        <w:t xml:space="preserve"> fasted for more than 6 hours before CT scanning. CT scanning was performed </w:t>
      </w:r>
      <w:r w:rsidR="00131018">
        <w:rPr>
          <w:rFonts w:ascii="Times New Roman" w:eastAsia="바탕체" w:hAnsi="Times New Roman"/>
          <w:color w:val="000000"/>
          <w:sz w:val="24"/>
          <w:szCs w:val="24"/>
        </w:rPr>
        <w:t xml:space="preserve">while the donor held </w:t>
      </w:r>
      <w:r w:rsidRPr="00874218">
        <w:rPr>
          <w:rFonts w:ascii="Times New Roman" w:eastAsia="바탕체" w:hAnsi="Times New Roman"/>
          <w:color w:val="000000"/>
          <w:sz w:val="24"/>
          <w:szCs w:val="24"/>
        </w:rPr>
        <w:t>a breath at the end of inspiration. After obtaining CT images without a contrast medium, 120</w:t>
      </w:r>
      <w:r w:rsidR="00131018">
        <w:rPr>
          <w:rFonts w:ascii="Times New Roman" w:eastAsia="바탕체" w:hAnsi="Times New Roman"/>
          <w:color w:val="000000"/>
          <w:sz w:val="24"/>
          <w:szCs w:val="24"/>
        </w:rPr>
        <w:t xml:space="preserve"> to </w:t>
      </w:r>
      <w:r w:rsidRPr="00874218">
        <w:rPr>
          <w:rFonts w:ascii="Times New Roman" w:eastAsia="바탕체" w:hAnsi="Times New Roman"/>
          <w:color w:val="000000"/>
          <w:sz w:val="24"/>
          <w:szCs w:val="24"/>
        </w:rPr>
        <w:t>130 m</w:t>
      </w:r>
      <w:r w:rsidR="00131018">
        <w:rPr>
          <w:rFonts w:ascii="Times New Roman" w:eastAsia="바탕체" w:hAnsi="Times New Roman"/>
          <w:color w:val="000000"/>
          <w:sz w:val="24"/>
          <w:szCs w:val="24"/>
        </w:rPr>
        <w:t xml:space="preserve">l </w:t>
      </w:r>
      <w:r w:rsidRPr="00874218">
        <w:rPr>
          <w:rFonts w:ascii="Times New Roman" w:eastAsia="바탕체" w:hAnsi="Times New Roman"/>
          <w:color w:val="000000"/>
          <w:sz w:val="24"/>
          <w:szCs w:val="24"/>
        </w:rPr>
        <w:t>of Iopromide (Ultravist 370; Schering, Berlin, Germany) was administered at a flow rate of 3 ml/sec using a mechanical injector followed by triphasic CT scanning during the arterial, portal, and delayed phase</w:t>
      </w:r>
      <w:r w:rsidR="00B40D56">
        <w:rPr>
          <w:rFonts w:ascii="Times New Roman" w:eastAsia="바탕체" w:hAnsi="Times New Roman"/>
          <w:color w:val="000000"/>
          <w:sz w:val="24"/>
          <w:szCs w:val="24"/>
        </w:rPr>
        <w:t>s</w:t>
      </w:r>
      <w:r w:rsidRPr="00874218">
        <w:rPr>
          <w:rFonts w:ascii="Times New Roman" w:eastAsia="바탕체" w:hAnsi="Times New Roman"/>
          <w:color w:val="000000"/>
          <w:sz w:val="24"/>
          <w:szCs w:val="24"/>
        </w:rPr>
        <w:t>. An automatic bolus-tracking system (CARE Bolus</w:t>
      </w:r>
      <w:r w:rsidR="00751171">
        <w:rPr>
          <w:rFonts w:ascii="Times New Roman" w:eastAsia="바탕체" w:hAnsi="Times New Roman"/>
          <w:color w:val="000000"/>
          <w:sz w:val="24"/>
          <w:szCs w:val="24"/>
        </w:rPr>
        <w:t>;</w:t>
      </w:r>
      <w:r w:rsidRPr="00874218">
        <w:rPr>
          <w:rFonts w:ascii="Times New Roman" w:eastAsia="바탕체" w:hAnsi="Times New Roman"/>
          <w:color w:val="000000"/>
          <w:sz w:val="24"/>
          <w:szCs w:val="24"/>
        </w:rPr>
        <w:t xml:space="preserve"> Siemens</w:t>
      </w:r>
      <w:r w:rsidR="00751171">
        <w:rPr>
          <w:rFonts w:ascii="Times New Roman" w:eastAsia="바탕체" w:hAnsi="Times New Roman"/>
          <w:color w:val="000000"/>
          <w:sz w:val="24"/>
          <w:szCs w:val="24"/>
        </w:rPr>
        <w:t xml:space="preserve">, </w:t>
      </w:r>
      <w:r w:rsidR="00751171" w:rsidRPr="00874218">
        <w:rPr>
          <w:rFonts w:ascii="Times New Roman" w:eastAsia="바탕체" w:hAnsi="Times New Roman"/>
          <w:color w:val="000000"/>
          <w:sz w:val="24"/>
          <w:szCs w:val="24"/>
        </w:rPr>
        <w:t>Forchheim, Germany</w:t>
      </w:r>
      <w:r w:rsidRPr="00874218">
        <w:rPr>
          <w:rFonts w:ascii="Times New Roman" w:eastAsia="바탕체" w:hAnsi="Times New Roman"/>
          <w:color w:val="000000"/>
          <w:sz w:val="24"/>
          <w:szCs w:val="24"/>
        </w:rPr>
        <w:t xml:space="preserve">) was </w:t>
      </w:r>
      <w:r w:rsidR="00131018">
        <w:rPr>
          <w:rFonts w:ascii="Times New Roman" w:eastAsia="바탕체" w:hAnsi="Times New Roman"/>
          <w:color w:val="000000"/>
          <w:sz w:val="24"/>
          <w:szCs w:val="24"/>
        </w:rPr>
        <w:t xml:space="preserve">used </w:t>
      </w:r>
      <w:r w:rsidRPr="00874218">
        <w:rPr>
          <w:rFonts w:ascii="Times New Roman" w:eastAsia="바탕체" w:hAnsi="Times New Roman"/>
          <w:color w:val="000000"/>
          <w:sz w:val="24"/>
          <w:szCs w:val="24"/>
        </w:rPr>
        <w:t xml:space="preserve">to </w:t>
      </w:r>
      <w:r w:rsidRPr="005B7C80">
        <w:rPr>
          <w:rFonts w:ascii="Times New Roman" w:eastAsia="바탕체" w:hAnsi="Times New Roman"/>
          <w:color w:val="000000" w:themeColor="text1"/>
          <w:sz w:val="24"/>
          <w:szCs w:val="24"/>
        </w:rPr>
        <w:t xml:space="preserve">trigger data acquisition </w:t>
      </w:r>
      <w:r w:rsidR="005C2C07" w:rsidRPr="005B7C80">
        <w:rPr>
          <w:rFonts w:ascii="Times New Roman" w:eastAsia="바탕체" w:hAnsi="Times New Roman"/>
          <w:color w:val="000000" w:themeColor="text1"/>
          <w:sz w:val="24"/>
          <w:szCs w:val="24"/>
        </w:rPr>
        <w:t>after</w:t>
      </w:r>
      <w:r w:rsidRPr="005B7C80">
        <w:rPr>
          <w:rFonts w:ascii="Times New Roman" w:eastAsia="바탕체" w:hAnsi="Times New Roman"/>
          <w:color w:val="000000" w:themeColor="text1"/>
          <w:sz w:val="24"/>
          <w:szCs w:val="24"/>
        </w:rPr>
        <w:t xml:space="preserve"> </w:t>
      </w:r>
      <w:r w:rsidR="005C2C07" w:rsidRPr="005B7C80">
        <w:rPr>
          <w:rFonts w:ascii="Times New Roman" w:eastAsia="바탕체" w:hAnsi="Times New Roman"/>
          <w:color w:val="000000" w:themeColor="text1"/>
          <w:sz w:val="24"/>
          <w:szCs w:val="24"/>
        </w:rPr>
        <w:t xml:space="preserve">enhancement of </w:t>
      </w:r>
      <w:r w:rsidRPr="005B7C80">
        <w:rPr>
          <w:rFonts w:ascii="Times New Roman" w:eastAsia="바탕체" w:hAnsi="Times New Roman"/>
          <w:color w:val="000000" w:themeColor="text1"/>
          <w:sz w:val="24"/>
          <w:szCs w:val="24"/>
        </w:rPr>
        <w:t>the descending aorta</w:t>
      </w:r>
      <w:r w:rsidR="00131018" w:rsidRPr="005B7C80">
        <w:rPr>
          <w:rFonts w:ascii="Times New Roman" w:eastAsia="바탕체" w:hAnsi="Times New Roman"/>
          <w:color w:val="000000" w:themeColor="text1"/>
          <w:sz w:val="24"/>
          <w:szCs w:val="24"/>
        </w:rPr>
        <w:t xml:space="preserve"> </w:t>
      </w:r>
      <w:r w:rsidRPr="005B7C80">
        <w:rPr>
          <w:rFonts w:ascii="Times New Roman" w:eastAsia="바탕체" w:hAnsi="Times New Roman"/>
          <w:color w:val="000000" w:themeColor="text1"/>
          <w:sz w:val="24"/>
          <w:szCs w:val="24"/>
        </w:rPr>
        <w:t xml:space="preserve">reached a threshold of 100 </w:t>
      </w:r>
      <w:r w:rsidR="007B6507" w:rsidRPr="005B7C80">
        <w:rPr>
          <w:rFonts w:ascii="Times New Roman" w:eastAsia="바탕체" w:hAnsi="Times New Roman"/>
          <w:color w:val="000000" w:themeColor="text1"/>
          <w:sz w:val="24"/>
          <w:szCs w:val="24"/>
        </w:rPr>
        <w:t>Hounsfield U</w:t>
      </w:r>
      <w:r w:rsidRPr="005B7C80">
        <w:rPr>
          <w:rFonts w:ascii="Times New Roman" w:eastAsia="바탕체" w:hAnsi="Times New Roman"/>
          <w:color w:val="000000" w:themeColor="text1"/>
          <w:sz w:val="24"/>
          <w:szCs w:val="24"/>
        </w:rPr>
        <w:t xml:space="preserve">nits. The scanning and </w:t>
      </w:r>
      <w:r w:rsidRPr="005B7C80">
        <w:rPr>
          <w:rFonts w:ascii="Times New Roman" w:eastAsia="바탕체" w:hAnsi="Times New Roman"/>
          <w:color w:val="000000" w:themeColor="text1"/>
          <w:sz w:val="24"/>
          <w:szCs w:val="24"/>
        </w:rPr>
        <w:lastRenderedPageBreak/>
        <w:t>reconstitution parameters were as follows: detector collimation</w:t>
      </w:r>
      <w:r w:rsidR="000F21CF" w:rsidRPr="005B7C80">
        <w:rPr>
          <w:rFonts w:ascii="Times New Roman" w:eastAsia="바탕체" w:hAnsi="Times New Roman"/>
          <w:color w:val="000000" w:themeColor="text1"/>
          <w:sz w:val="24"/>
          <w:szCs w:val="24"/>
        </w:rPr>
        <w:t xml:space="preserve"> = 128 </w:t>
      </w:r>
      <w:r w:rsidR="000F21CF">
        <w:rPr>
          <w:rFonts w:ascii="Times New Roman" w:eastAsia="바탕체" w:hAnsi="Times New Roman" w:cs="Times New Roman"/>
          <w:color w:val="000000"/>
          <w:sz w:val="24"/>
          <w:szCs w:val="24"/>
        </w:rPr>
        <w:t xml:space="preserve">× </w:t>
      </w:r>
      <w:r w:rsidRPr="00874218">
        <w:rPr>
          <w:rFonts w:ascii="Times New Roman" w:eastAsia="바탕체" w:hAnsi="Times New Roman"/>
          <w:color w:val="000000"/>
          <w:sz w:val="24"/>
          <w:szCs w:val="24"/>
        </w:rPr>
        <w:t xml:space="preserve">1.5 mm </w:t>
      </w:r>
      <w:r w:rsidR="00BE1117">
        <w:rPr>
          <w:rFonts w:ascii="Times New Roman" w:eastAsia="바탕체" w:hAnsi="Times New Roman"/>
          <w:color w:val="000000"/>
          <w:sz w:val="24"/>
          <w:szCs w:val="24"/>
        </w:rPr>
        <w:t xml:space="preserve">for </w:t>
      </w:r>
      <w:r w:rsidRPr="00874218">
        <w:rPr>
          <w:rFonts w:ascii="Times New Roman" w:eastAsia="바탕체" w:hAnsi="Times New Roman"/>
          <w:color w:val="000000"/>
          <w:sz w:val="24"/>
          <w:szCs w:val="24"/>
        </w:rPr>
        <w:t xml:space="preserve">unenhanced scanning and </w:t>
      </w:r>
      <w:r w:rsidR="000F21CF" w:rsidRPr="00874218">
        <w:rPr>
          <w:rFonts w:ascii="Times New Roman" w:eastAsia="바탕체" w:hAnsi="Times New Roman"/>
          <w:color w:val="000000"/>
          <w:sz w:val="24"/>
          <w:szCs w:val="24"/>
        </w:rPr>
        <w:t>128</w:t>
      </w:r>
      <w:r w:rsidR="000F21CF">
        <w:rPr>
          <w:rFonts w:ascii="Times New Roman" w:eastAsia="바탕체" w:hAnsi="Times New Roman"/>
          <w:color w:val="000000"/>
          <w:sz w:val="24"/>
          <w:szCs w:val="24"/>
        </w:rPr>
        <w:t xml:space="preserve"> </w:t>
      </w:r>
      <w:r w:rsidR="000F21CF">
        <w:rPr>
          <w:rFonts w:ascii="Times New Roman" w:eastAsia="바탕체" w:hAnsi="Times New Roman" w:cs="Times New Roman"/>
          <w:color w:val="000000"/>
          <w:sz w:val="24"/>
          <w:szCs w:val="24"/>
        </w:rPr>
        <w:t>×</w:t>
      </w:r>
      <w:r w:rsidR="000F21CF">
        <w:rPr>
          <w:rFonts w:ascii="Times New Roman" w:eastAsia="바탕체" w:hAnsi="Times New Roman"/>
          <w:color w:val="000000"/>
          <w:sz w:val="24"/>
          <w:szCs w:val="24"/>
        </w:rPr>
        <w:t xml:space="preserve"> </w:t>
      </w:r>
      <w:r w:rsidRPr="00874218">
        <w:rPr>
          <w:rFonts w:ascii="Times New Roman" w:eastAsia="바탕체" w:hAnsi="Times New Roman"/>
          <w:color w:val="000000"/>
          <w:sz w:val="24"/>
          <w:szCs w:val="24"/>
        </w:rPr>
        <w:t xml:space="preserve">0.75 mm </w:t>
      </w:r>
      <w:r w:rsidR="00BE1117">
        <w:rPr>
          <w:rFonts w:ascii="Times New Roman" w:eastAsia="바탕체" w:hAnsi="Times New Roman"/>
          <w:color w:val="000000"/>
          <w:sz w:val="24"/>
          <w:szCs w:val="24"/>
        </w:rPr>
        <w:t xml:space="preserve">for </w:t>
      </w:r>
      <w:r w:rsidRPr="00874218">
        <w:rPr>
          <w:rFonts w:ascii="Times New Roman" w:eastAsia="바탕체" w:hAnsi="Times New Roman"/>
          <w:color w:val="000000"/>
          <w:sz w:val="24"/>
          <w:szCs w:val="24"/>
        </w:rPr>
        <w:t xml:space="preserve">enhanced scanning; pitch value (table feed per gantry rotation divided by collimated beam width) = 0.6; gantry rotation time = 0.5 sec; </w:t>
      </w:r>
      <w:r w:rsidR="00C61680">
        <w:rPr>
          <w:rFonts w:ascii="Times New Roman" w:eastAsia="바탕체" w:hAnsi="Times New Roman"/>
          <w:color w:val="000000"/>
          <w:sz w:val="24"/>
          <w:szCs w:val="24"/>
        </w:rPr>
        <w:t xml:space="preserve">and </w:t>
      </w:r>
      <w:r w:rsidRPr="00874218">
        <w:rPr>
          <w:rFonts w:ascii="Times New Roman" w:eastAsia="바탕체" w:hAnsi="Times New Roman"/>
          <w:color w:val="000000"/>
          <w:sz w:val="24"/>
          <w:szCs w:val="24"/>
        </w:rPr>
        <w:t>slice thickness = 3 mm</w:t>
      </w:r>
      <w:r w:rsidR="00F87A7F" w:rsidRPr="00874218">
        <w:rPr>
          <w:rFonts w:ascii="Times New Roman" w:hAnsi="Times New Roman"/>
          <w:sz w:val="24"/>
          <w:szCs w:val="24"/>
        </w:rPr>
        <w:t>.</w:t>
      </w:r>
    </w:p>
    <w:p w14:paraId="62B7FDB9" w14:textId="77777777" w:rsidR="00B75D08" w:rsidRPr="00874218" w:rsidRDefault="00B75D08" w:rsidP="005715B9">
      <w:pPr>
        <w:pStyle w:val="ListParagraph"/>
        <w:kinsoku w:val="0"/>
        <w:wordWrap/>
        <w:spacing w:after="0" w:line="480" w:lineRule="auto"/>
        <w:ind w:leftChars="0" w:left="0"/>
        <w:jc w:val="left"/>
        <w:rPr>
          <w:rFonts w:ascii="Times New Roman" w:hAnsi="Times New Roman"/>
          <w:sz w:val="24"/>
          <w:szCs w:val="24"/>
        </w:rPr>
      </w:pPr>
    </w:p>
    <w:p w14:paraId="4E686611" w14:textId="77777777" w:rsidR="00723430" w:rsidRDefault="00AF0AF4" w:rsidP="005715B9">
      <w:pPr>
        <w:kinsoku w:val="0"/>
        <w:wordWrap/>
        <w:spacing w:after="0" w:line="480" w:lineRule="auto"/>
        <w:rPr>
          <w:rFonts w:ascii="Times New Roman" w:eastAsia="바탕체" w:hAnsi="Times New Roman"/>
          <w:b/>
          <w:color w:val="000000"/>
          <w:sz w:val="26"/>
          <w:szCs w:val="26"/>
        </w:rPr>
      </w:pPr>
      <w:r w:rsidRPr="004502FB">
        <w:rPr>
          <w:rFonts w:ascii="Times New Roman" w:eastAsia="바탕체" w:hAnsi="Times New Roman"/>
          <w:b/>
          <w:color w:val="000000"/>
          <w:sz w:val="26"/>
          <w:szCs w:val="26"/>
        </w:rPr>
        <w:t xml:space="preserve">Preoperative </w:t>
      </w:r>
      <w:r w:rsidR="00B54564" w:rsidRPr="004502FB">
        <w:rPr>
          <w:rFonts w:ascii="Times New Roman" w:eastAsia="바탕체" w:hAnsi="Times New Roman"/>
          <w:b/>
          <w:color w:val="000000"/>
          <w:sz w:val="26"/>
          <w:szCs w:val="26"/>
        </w:rPr>
        <w:t xml:space="preserve">CT </w:t>
      </w:r>
      <w:r w:rsidR="00AF596D" w:rsidRPr="004502FB">
        <w:rPr>
          <w:rFonts w:ascii="Times New Roman" w:eastAsia="바탕체" w:hAnsi="Times New Roman"/>
          <w:b/>
          <w:color w:val="000000"/>
          <w:sz w:val="26"/>
          <w:szCs w:val="26"/>
        </w:rPr>
        <w:t xml:space="preserve">Volumetric </w:t>
      </w:r>
      <w:r w:rsidRPr="004502FB">
        <w:rPr>
          <w:rFonts w:ascii="Times New Roman" w:eastAsia="바탕체" w:hAnsi="Times New Roman"/>
          <w:b/>
          <w:color w:val="000000"/>
          <w:sz w:val="26"/>
          <w:szCs w:val="26"/>
        </w:rPr>
        <w:t xml:space="preserve">Measurement </w:t>
      </w:r>
    </w:p>
    <w:p w14:paraId="5A5078A1" w14:textId="16207272" w:rsidR="00D8543C" w:rsidRPr="00723430" w:rsidRDefault="00915063" w:rsidP="005715B9">
      <w:pPr>
        <w:kinsoku w:val="0"/>
        <w:wordWrap/>
        <w:spacing w:after="0" w:line="480" w:lineRule="auto"/>
        <w:rPr>
          <w:rFonts w:ascii="Times New Roman" w:eastAsia="바탕체" w:hAnsi="Times New Roman"/>
          <w:b/>
          <w:i/>
          <w:color w:val="000000"/>
          <w:sz w:val="26"/>
          <w:szCs w:val="26"/>
        </w:rPr>
      </w:pPr>
      <w:r w:rsidRPr="00723430">
        <w:rPr>
          <w:rFonts w:ascii="Times New Roman" w:eastAsia="바탕체" w:hAnsi="Times New Roman"/>
          <w:b/>
          <w:i/>
          <w:color w:val="000000"/>
          <w:sz w:val="26"/>
          <w:szCs w:val="26"/>
        </w:rPr>
        <w:t>Right Lobe Graft</w:t>
      </w:r>
      <w:r w:rsidR="00C448D5" w:rsidRPr="00723430">
        <w:rPr>
          <w:rFonts w:ascii="Times New Roman" w:eastAsia="바탕체" w:hAnsi="Times New Roman"/>
          <w:b/>
          <w:i/>
          <w:color w:val="000000"/>
          <w:sz w:val="26"/>
          <w:szCs w:val="26"/>
        </w:rPr>
        <w:t xml:space="preserve"> Volume with Veins</w:t>
      </w:r>
    </w:p>
    <w:p w14:paraId="508F797C" w14:textId="0A29EEC9" w:rsidR="00AD775B" w:rsidRPr="00BB1C4E" w:rsidRDefault="00A05AFE" w:rsidP="001B09FC">
      <w:pPr>
        <w:kinsoku w:val="0"/>
        <w:wordWrap/>
        <w:spacing w:after="0" w:line="480" w:lineRule="auto"/>
        <w:jc w:val="left"/>
        <w:rPr>
          <w:rFonts w:ascii="Times New Roman" w:eastAsia="바탕체" w:hAnsi="Times New Roman"/>
          <w:color w:val="000000" w:themeColor="text1"/>
          <w:sz w:val="24"/>
          <w:szCs w:val="24"/>
        </w:rPr>
      </w:pPr>
      <w:r w:rsidRPr="00BB1C4E">
        <w:rPr>
          <w:rFonts w:ascii="Times New Roman" w:eastAsia="바탕체" w:hAnsi="Times New Roman"/>
          <w:color w:val="000000" w:themeColor="text1"/>
          <w:sz w:val="24"/>
          <w:szCs w:val="24"/>
        </w:rPr>
        <w:t>Two</w:t>
      </w:r>
      <w:r w:rsidR="00E13F93" w:rsidRPr="00BB1C4E">
        <w:rPr>
          <w:rFonts w:ascii="Times New Roman" w:eastAsia="바탕체" w:hAnsi="Times New Roman"/>
          <w:color w:val="000000" w:themeColor="text1"/>
          <w:sz w:val="24"/>
          <w:szCs w:val="24"/>
        </w:rPr>
        <w:t xml:space="preserve"> LDLT </w:t>
      </w:r>
      <w:r w:rsidRPr="00BB1C4E">
        <w:rPr>
          <w:rFonts w:ascii="Times New Roman" w:eastAsia="바탕체" w:hAnsi="Times New Roman"/>
          <w:color w:val="000000" w:themeColor="text1"/>
          <w:sz w:val="24"/>
          <w:szCs w:val="24"/>
        </w:rPr>
        <w:t>expert</w:t>
      </w:r>
      <w:r w:rsidR="00E13F93" w:rsidRPr="00BB1C4E">
        <w:rPr>
          <w:rFonts w:ascii="Times New Roman" w:eastAsia="바탕체" w:hAnsi="Times New Roman"/>
          <w:color w:val="000000" w:themeColor="text1"/>
          <w:sz w:val="24"/>
          <w:szCs w:val="24"/>
        </w:rPr>
        <w:t xml:space="preserve"> surgeon</w:t>
      </w:r>
      <w:r w:rsidRPr="00BB1C4E">
        <w:rPr>
          <w:rFonts w:ascii="Times New Roman" w:eastAsia="바탕체" w:hAnsi="Times New Roman"/>
          <w:color w:val="000000" w:themeColor="text1"/>
          <w:sz w:val="24"/>
          <w:szCs w:val="24"/>
        </w:rPr>
        <w:t>s</w:t>
      </w:r>
      <w:r w:rsidR="00E13F93" w:rsidRPr="00BB1C4E">
        <w:rPr>
          <w:rFonts w:ascii="Times New Roman" w:eastAsia="바탕체" w:hAnsi="Times New Roman"/>
          <w:color w:val="000000" w:themeColor="text1"/>
          <w:sz w:val="24"/>
          <w:szCs w:val="24"/>
        </w:rPr>
        <w:t xml:space="preserve"> measured t</w:t>
      </w:r>
      <w:r w:rsidR="00131018" w:rsidRPr="00BB1C4E">
        <w:rPr>
          <w:rFonts w:ascii="Times New Roman" w:eastAsia="바탕체" w:hAnsi="Times New Roman"/>
          <w:color w:val="000000" w:themeColor="text1"/>
          <w:sz w:val="24"/>
          <w:szCs w:val="24"/>
        </w:rPr>
        <w:t>he r</w:t>
      </w:r>
      <w:r w:rsidR="00915063" w:rsidRPr="00BB1C4E">
        <w:rPr>
          <w:rFonts w:ascii="Times New Roman" w:eastAsia="바탕체" w:hAnsi="Times New Roman"/>
          <w:color w:val="000000" w:themeColor="text1"/>
          <w:sz w:val="24"/>
          <w:szCs w:val="24"/>
        </w:rPr>
        <w:t xml:space="preserve">ight lobe </w:t>
      </w:r>
      <w:r w:rsidR="00131018" w:rsidRPr="00BB1C4E">
        <w:rPr>
          <w:rFonts w:ascii="Times New Roman" w:eastAsia="SimSun" w:hAnsi="Times New Roman" w:cs="Times New Roman"/>
          <w:color w:val="000000" w:themeColor="text1"/>
          <w:sz w:val="24"/>
          <w:szCs w:val="24"/>
          <w:lang w:eastAsia="zh-CN"/>
        </w:rPr>
        <w:t>GV</w:t>
      </w:r>
      <w:r w:rsidR="00BF528D">
        <w:rPr>
          <w:rFonts w:ascii="Times New Roman" w:eastAsia="SimSun" w:hAnsi="Times New Roman" w:cs="Times New Roman"/>
          <w:color w:val="000000" w:themeColor="text1"/>
          <w:sz w:val="24"/>
          <w:szCs w:val="24"/>
          <w:vertAlign w:val="subscript"/>
          <w:lang w:eastAsia="zh-CN"/>
        </w:rPr>
        <w:t>w_veins</w:t>
      </w:r>
      <w:r w:rsidR="00131018" w:rsidRPr="00BB1C4E">
        <w:rPr>
          <w:rFonts w:ascii="Times New Roman" w:eastAsia="바탕체" w:hAnsi="Times New Roman"/>
          <w:color w:val="000000" w:themeColor="text1"/>
          <w:sz w:val="24"/>
          <w:szCs w:val="24"/>
        </w:rPr>
        <w:t xml:space="preserve"> </w:t>
      </w:r>
      <w:r w:rsidR="007A3FC8" w:rsidRPr="00BB1C4E">
        <w:rPr>
          <w:rFonts w:ascii="Times New Roman" w:eastAsia="바탕체" w:hAnsi="Times New Roman"/>
          <w:color w:val="000000" w:themeColor="text1"/>
          <w:sz w:val="24"/>
          <w:szCs w:val="24"/>
        </w:rPr>
        <w:t xml:space="preserve">of each </w:t>
      </w:r>
      <w:r w:rsidR="00131018" w:rsidRPr="00BB1C4E">
        <w:rPr>
          <w:rFonts w:ascii="Times New Roman" w:eastAsia="바탕체" w:hAnsi="Times New Roman"/>
          <w:color w:val="000000" w:themeColor="text1"/>
          <w:sz w:val="24"/>
          <w:szCs w:val="24"/>
        </w:rPr>
        <w:t>donor</w:t>
      </w:r>
      <w:r w:rsidR="00E13F93" w:rsidRPr="00BB1C4E">
        <w:rPr>
          <w:rFonts w:ascii="Times New Roman" w:eastAsia="바탕체" w:hAnsi="Times New Roman"/>
          <w:color w:val="000000" w:themeColor="text1"/>
          <w:sz w:val="24"/>
          <w:szCs w:val="24"/>
        </w:rPr>
        <w:t xml:space="preserve"> with</w:t>
      </w:r>
      <w:r w:rsidR="007478A9" w:rsidRPr="00BB1C4E">
        <w:rPr>
          <w:rFonts w:ascii="Times New Roman" w:eastAsia="바탕체" w:hAnsi="Times New Roman"/>
          <w:color w:val="000000" w:themeColor="text1"/>
          <w:sz w:val="24"/>
          <w:szCs w:val="24"/>
        </w:rPr>
        <w:t xml:space="preserve"> </w:t>
      </w:r>
      <w:r w:rsidR="00BB268A" w:rsidRPr="00BB1C4E">
        <w:rPr>
          <w:rFonts w:ascii="Times New Roman" w:eastAsia="바탕체" w:hAnsi="Times New Roman"/>
          <w:color w:val="000000" w:themeColor="text1"/>
          <w:sz w:val="24"/>
          <w:szCs w:val="24"/>
        </w:rPr>
        <w:t xml:space="preserve">CT </w:t>
      </w:r>
      <w:r w:rsidR="00A00BF8" w:rsidRPr="00BB1C4E">
        <w:rPr>
          <w:rFonts w:ascii="Times New Roman" w:eastAsia="바탕체" w:hAnsi="Times New Roman"/>
          <w:color w:val="000000" w:themeColor="text1"/>
          <w:sz w:val="24"/>
          <w:szCs w:val="24"/>
        </w:rPr>
        <w:t xml:space="preserve">volume </w:t>
      </w:r>
      <w:r w:rsidR="00BB268A" w:rsidRPr="00BB1C4E">
        <w:rPr>
          <w:rFonts w:ascii="Times New Roman" w:eastAsia="바탕체" w:hAnsi="Times New Roman"/>
          <w:color w:val="000000" w:themeColor="text1"/>
          <w:sz w:val="24"/>
          <w:szCs w:val="24"/>
        </w:rPr>
        <w:t xml:space="preserve">data </w:t>
      </w:r>
      <w:r w:rsidR="00B40D56" w:rsidRPr="00BB1C4E">
        <w:rPr>
          <w:rFonts w:ascii="Times New Roman" w:eastAsia="바탕체" w:hAnsi="Times New Roman"/>
          <w:color w:val="000000" w:themeColor="text1"/>
          <w:sz w:val="24"/>
          <w:szCs w:val="24"/>
        </w:rPr>
        <w:t>obtained in the delayed phase</w:t>
      </w:r>
      <w:r w:rsidR="00131018" w:rsidRPr="00BB1C4E">
        <w:rPr>
          <w:rFonts w:ascii="Times New Roman" w:eastAsia="바탕체" w:hAnsi="Times New Roman"/>
          <w:color w:val="000000" w:themeColor="text1"/>
          <w:sz w:val="24"/>
          <w:szCs w:val="24"/>
        </w:rPr>
        <w:t xml:space="preserve"> </w:t>
      </w:r>
      <w:r w:rsidR="00F60121" w:rsidRPr="00BB1C4E">
        <w:rPr>
          <w:rFonts w:ascii="Times New Roman" w:eastAsia="바탕체" w:hAnsi="Times New Roman"/>
          <w:color w:val="000000" w:themeColor="text1"/>
          <w:sz w:val="24"/>
          <w:szCs w:val="24"/>
        </w:rPr>
        <w:t>in two steps</w:t>
      </w:r>
      <w:r w:rsidR="006A239F" w:rsidRPr="0096241C">
        <w:rPr>
          <w:rFonts w:ascii="Times New Roman" w:eastAsia="바탕체" w:hAnsi="Times New Roman" w:hint="eastAsia"/>
          <w:color w:val="000000" w:themeColor="text1"/>
          <w:sz w:val="24"/>
          <w:szCs w:val="24"/>
        </w:rPr>
        <w:t xml:space="preserve">: </w:t>
      </w:r>
      <w:r w:rsidR="00B974F3" w:rsidRPr="0096241C">
        <w:rPr>
          <w:rFonts w:ascii="Times New Roman" w:eastAsia="바탕체" w:hAnsi="Times New Roman"/>
          <w:color w:val="000000" w:themeColor="text1"/>
          <w:sz w:val="24"/>
          <w:szCs w:val="24"/>
        </w:rPr>
        <w:t>(1) liver</w:t>
      </w:r>
      <w:r w:rsidR="006A239F" w:rsidRPr="0096241C">
        <w:rPr>
          <w:rFonts w:ascii="Times New Roman" w:eastAsia="바탕체" w:hAnsi="Times New Roman" w:hint="eastAsia"/>
          <w:color w:val="000000" w:themeColor="text1"/>
          <w:sz w:val="24"/>
          <w:szCs w:val="24"/>
        </w:rPr>
        <w:t xml:space="preserve"> </w:t>
      </w:r>
      <w:r w:rsidR="00B974F3" w:rsidRPr="0096241C">
        <w:rPr>
          <w:rFonts w:ascii="Times New Roman" w:eastAsia="바탕체" w:hAnsi="Times New Roman"/>
          <w:color w:val="000000" w:themeColor="text1"/>
          <w:sz w:val="24"/>
          <w:szCs w:val="24"/>
        </w:rPr>
        <w:t xml:space="preserve">extraction and volumetry and (2) </w:t>
      </w:r>
      <w:r w:rsidR="002F101A" w:rsidRPr="0096241C">
        <w:rPr>
          <w:rFonts w:ascii="Times New Roman" w:eastAsia="바탕체" w:hAnsi="Times New Roman"/>
          <w:color w:val="000000" w:themeColor="text1"/>
          <w:sz w:val="24"/>
          <w:szCs w:val="24"/>
        </w:rPr>
        <w:t xml:space="preserve">right lobe </w:t>
      </w:r>
      <w:r w:rsidR="00B974F3" w:rsidRPr="0096241C">
        <w:rPr>
          <w:rFonts w:ascii="Times New Roman" w:eastAsia="바탕체" w:hAnsi="Times New Roman"/>
          <w:color w:val="000000" w:themeColor="text1"/>
          <w:sz w:val="24"/>
          <w:szCs w:val="24"/>
        </w:rPr>
        <w:t>graft resection and volumetry</w:t>
      </w:r>
      <w:r w:rsidR="006A239F" w:rsidRPr="0096241C">
        <w:rPr>
          <w:rFonts w:ascii="Times New Roman" w:eastAsia="바탕체" w:hAnsi="Times New Roman" w:hint="eastAsia"/>
          <w:color w:val="000000" w:themeColor="text1"/>
          <w:sz w:val="24"/>
          <w:szCs w:val="24"/>
        </w:rPr>
        <w:t xml:space="preserve"> </w:t>
      </w:r>
      <w:r w:rsidR="00B974F3" w:rsidRPr="0096241C">
        <w:rPr>
          <w:rFonts w:ascii="Times New Roman" w:eastAsia="바탕체" w:hAnsi="Times New Roman"/>
          <w:color w:val="000000" w:themeColor="text1"/>
          <w:sz w:val="24"/>
          <w:szCs w:val="24"/>
        </w:rPr>
        <w:t>(</w:t>
      </w:r>
      <w:r w:rsidR="00555EAE" w:rsidRPr="0096241C">
        <w:rPr>
          <w:rFonts w:ascii="Times New Roman" w:eastAsia="바탕체" w:hAnsi="Times New Roman"/>
          <w:color w:val="000000" w:themeColor="text1"/>
          <w:sz w:val="24"/>
          <w:szCs w:val="24"/>
        </w:rPr>
        <w:t>Figure 1.a</w:t>
      </w:r>
      <w:r w:rsidR="006A239F" w:rsidRPr="0096241C">
        <w:rPr>
          <w:rFonts w:ascii="Times New Roman" w:eastAsia="바탕체" w:hAnsi="Times New Roman" w:hint="eastAsia"/>
          <w:color w:val="000000" w:themeColor="text1"/>
          <w:sz w:val="24"/>
          <w:szCs w:val="24"/>
        </w:rPr>
        <w:t>)</w:t>
      </w:r>
      <w:r w:rsidR="00555EAE" w:rsidRPr="0096241C">
        <w:rPr>
          <w:rFonts w:ascii="Times New Roman" w:eastAsia="바탕체" w:hAnsi="Times New Roman"/>
          <w:color w:val="000000" w:themeColor="text1"/>
          <w:sz w:val="24"/>
          <w:szCs w:val="24"/>
        </w:rPr>
        <w:t xml:space="preserve"> </w:t>
      </w:r>
      <w:r w:rsidR="00E13F93" w:rsidRPr="0096241C">
        <w:rPr>
          <w:rFonts w:ascii="Times New Roman" w:eastAsia="바탕체" w:hAnsi="Times New Roman"/>
          <w:color w:val="000000" w:themeColor="text1"/>
          <w:sz w:val="24"/>
          <w:szCs w:val="24"/>
        </w:rPr>
        <w:t>by Dr. Liver</w:t>
      </w:r>
      <w:r w:rsidR="00E13F93" w:rsidRPr="0096241C">
        <w:rPr>
          <w:rFonts w:ascii="Times New Roman" w:eastAsia="바탕체" w:hAnsi="Times New Roman" w:cs="Times New Roman"/>
          <w:color w:val="000000" w:themeColor="text1"/>
          <w:sz w:val="24"/>
          <w:szCs w:val="24"/>
        </w:rPr>
        <w:t>™</w:t>
      </w:r>
      <w:r w:rsidR="00E13F93" w:rsidRPr="0096241C">
        <w:rPr>
          <w:rFonts w:ascii="Times New Roman" w:eastAsia="바탕체" w:hAnsi="Times New Roman"/>
          <w:color w:val="000000" w:themeColor="text1"/>
          <w:sz w:val="24"/>
          <w:szCs w:val="24"/>
        </w:rPr>
        <w:t xml:space="preserve"> (Humanopia, Inc., Pohang, South Korea).</w:t>
      </w:r>
      <w:r w:rsidR="007E12D8" w:rsidRPr="0096241C">
        <w:rPr>
          <w:rFonts w:ascii="Times New Roman" w:eastAsia="바탕체" w:hAnsi="Times New Roman"/>
          <w:color w:val="000000" w:themeColor="text1"/>
          <w:sz w:val="24"/>
          <w:szCs w:val="24"/>
        </w:rPr>
        <w:t xml:space="preserve"> </w:t>
      </w:r>
      <w:r w:rsidR="006A239F" w:rsidRPr="0096241C">
        <w:rPr>
          <w:rFonts w:ascii="Times New Roman" w:eastAsia="바탕체" w:hAnsi="Times New Roman" w:hint="eastAsia"/>
          <w:color w:val="000000" w:themeColor="text1"/>
          <w:sz w:val="24"/>
          <w:szCs w:val="24"/>
        </w:rPr>
        <w:t xml:space="preserve">In the </w:t>
      </w:r>
      <w:r w:rsidR="00FB1704" w:rsidRPr="0096241C">
        <w:rPr>
          <w:rFonts w:ascii="Times New Roman" w:eastAsia="바탕체" w:hAnsi="Times New Roman"/>
          <w:color w:val="000000" w:themeColor="text1"/>
          <w:sz w:val="24"/>
          <w:szCs w:val="24"/>
        </w:rPr>
        <w:t>liver extraction and volumetry</w:t>
      </w:r>
      <w:r w:rsidR="006A239F" w:rsidRPr="0096241C">
        <w:rPr>
          <w:rFonts w:ascii="Times New Roman" w:eastAsia="바탕체" w:hAnsi="Times New Roman" w:hint="eastAsia"/>
          <w:color w:val="000000" w:themeColor="text1"/>
          <w:sz w:val="24"/>
          <w:szCs w:val="24"/>
        </w:rPr>
        <w:t xml:space="preserve"> step,</w:t>
      </w:r>
      <w:r w:rsidR="00286EE0" w:rsidRPr="0096241C">
        <w:rPr>
          <w:rFonts w:ascii="Times New Roman" w:eastAsia="바탕체" w:hAnsi="Times New Roman"/>
          <w:color w:val="000000" w:themeColor="text1"/>
          <w:sz w:val="24"/>
          <w:szCs w:val="24"/>
        </w:rPr>
        <w:t xml:space="preserve"> </w:t>
      </w:r>
      <w:r w:rsidR="00515CD2" w:rsidRPr="0096241C">
        <w:rPr>
          <w:rFonts w:ascii="Times New Roman" w:eastAsia="바탕체" w:hAnsi="Times New Roman"/>
          <w:color w:val="000000" w:themeColor="text1"/>
          <w:sz w:val="24"/>
          <w:szCs w:val="24"/>
        </w:rPr>
        <w:t>liver was</w:t>
      </w:r>
      <w:r w:rsidR="007E12D8" w:rsidRPr="0096241C">
        <w:rPr>
          <w:rFonts w:ascii="Times New Roman" w:eastAsia="바탕체" w:hAnsi="Times New Roman"/>
          <w:color w:val="000000" w:themeColor="text1"/>
          <w:sz w:val="24"/>
          <w:szCs w:val="24"/>
        </w:rPr>
        <w:t xml:space="preserve"> extracted from </w:t>
      </w:r>
      <w:r w:rsidR="00515CD2" w:rsidRPr="0096241C">
        <w:rPr>
          <w:rFonts w:ascii="Times New Roman" w:eastAsia="바탕체" w:hAnsi="Times New Roman"/>
          <w:color w:val="000000" w:themeColor="text1"/>
          <w:sz w:val="24"/>
          <w:szCs w:val="24"/>
        </w:rPr>
        <w:t xml:space="preserve">CT volume </w:t>
      </w:r>
      <w:r w:rsidR="007E12D8" w:rsidRPr="0096241C">
        <w:rPr>
          <w:rFonts w:ascii="Times New Roman" w:eastAsia="바탕체" w:hAnsi="Times New Roman"/>
          <w:color w:val="000000" w:themeColor="text1"/>
          <w:sz w:val="24"/>
          <w:szCs w:val="24"/>
        </w:rPr>
        <w:t xml:space="preserve">data </w:t>
      </w:r>
      <w:r w:rsidR="00515CD2" w:rsidRPr="0096241C">
        <w:rPr>
          <w:rFonts w:ascii="Times New Roman" w:eastAsia="바탕체" w:hAnsi="Times New Roman"/>
          <w:color w:val="000000" w:themeColor="text1"/>
          <w:sz w:val="24"/>
          <w:szCs w:val="24"/>
        </w:rPr>
        <w:t xml:space="preserve">based on </w:t>
      </w:r>
      <w:r w:rsidR="0054438E" w:rsidRPr="0096241C">
        <w:rPr>
          <w:rFonts w:ascii="Times New Roman" w:eastAsia="바탕체" w:hAnsi="Times New Roman"/>
          <w:color w:val="000000" w:themeColor="text1"/>
          <w:sz w:val="24"/>
          <w:szCs w:val="24"/>
        </w:rPr>
        <w:t xml:space="preserve">selected </w:t>
      </w:r>
      <w:r w:rsidR="00515CD2" w:rsidRPr="0096241C">
        <w:rPr>
          <w:rFonts w:ascii="Times New Roman" w:eastAsia="바탕체" w:hAnsi="Times New Roman"/>
          <w:color w:val="000000" w:themeColor="text1"/>
          <w:sz w:val="24"/>
          <w:szCs w:val="24"/>
        </w:rPr>
        <w:t xml:space="preserve">multiple seed points </w:t>
      </w:r>
      <w:r w:rsidR="0054438E" w:rsidRPr="0096241C">
        <w:rPr>
          <w:rFonts w:ascii="Times New Roman" w:eastAsia="바탕체" w:hAnsi="Times New Roman"/>
          <w:color w:val="000000" w:themeColor="text1"/>
          <w:sz w:val="24"/>
          <w:szCs w:val="24"/>
        </w:rPr>
        <w:t>using a hybrid semi-automatic liver extraction method</w:t>
      </w:r>
      <w:r w:rsidR="00FD0840">
        <w:rPr>
          <w:rFonts w:ascii="Times New Roman" w:eastAsia="바탕체" w:hAnsi="Times New Roman"/>
          <w:color w:val="000000" w:themeColor="text1"/>
          <w:sz w:val="24"/>
          <w:szCs w:val="24"/>
        </w:rPr>
        <w:t xml:space="preserve"> </w:t>
      </w:r>
      <w:r w:rsidR="00B5117C">
        <w:rPr>
          <w:rFonts w:ascii="Times New Roman" w:eastAsia="바탕체" w:hAnsi="Times New Roman"/>
          <w:color w:val="000000" w:themeColor="text1"/>
          <w:sz w:val="24"/>
          <w:szCs w:val="24"/>
        </w:rPr>
        <w:t>[</w:t>
      </w:r>
      <w:r w:rsidR="00FD0840">
        <w:rPr>
          <w:rFonts w:ascii="Times New Roman" w:eastAsia="바탕체" w:hAnsi="Times New Roman"/>
          <w:color w:val="000000" w:themeColor="text1"/>
          <w:sz w:val="24"/>
          <w:szCs w:val="24"/>
        </w:rPr>
        <w:t>30</w:t>
      </w:r>
      <w:r w:rsidR="00B5117C">
        <w:rPr>
          <w:rFonts w:ascii="Times New Roman" w:eastAsia="바탕체" w:hAnsi="Times New Roman"/>
          <w:color w:val="000000" w:themeColor="text1"/>
          <w:sz w:val="24"/>
          <w:szCs w:val="24"/>
        </w:rPr>
        <w:t>]</w:t>
      </w:r>
      <w:r w:rsidR="0054438E" w:rsidRPr="0096241C">
        <w:rPr>
          <w:rFonts w:ascii="Times New Roman" w:eastAsia="바탕체" w:hAnsi="Times New Roman"/>
          <w:color w:val="000000" w:themeColor="text1"/>
          <w:sz w:val="24"/>
          <w:szCs w:val="24"/>
        </w:rPr>
        <w:t xml:space="preserve"> </w:t>
      </w:r>
      <w:r w:rsidR="003171BD" w:rsidRPr="0096241C">
        <w:rPr>
          <w:rFonts w:ascii="Times New Roman" w:eastAsia="바탕체" w:hAnsi="Times New Roman"/>
          <w:color w:val="000000" w:themeColor="text1"/>
          <w:sz w:val="24"/>
          <w:szCs w:val="24"/>
        </w:rPr>
        <w:t>with</w:t>
      </w:r>
      <w:r w:rsidR="007F0976" w:rsidRPr="0096241C">
        <w:rPr>
          <w:rFonts w:ascii="Times New Roman" w:eastAsia="바탕체" w:hAnsi="Times New Roman"/>
          <w:color w:val="000000" w:themeColor="text1"/>
          <w:sz w:val="24"/>
          <w:szCs w:val="24"/>
        </w:rPr>
        <w:t xml:space="preserve"> a high accuracy (</w:t>
      </w:r>
      <w:r w:rsidR="0054438E" w:rsidRPr="0096241C">
        <w:rPr>
          <w:rFonts w:ascii="Times New Roman" w:eastAsia="바탕체" w:hAnsi="Times New Roman"/>
          <w:color w:val="000000" w:themeColor="text1"/>
          <w:sz w:val="24"/>
          <w:szCs w:val="24"/>
        </w:rPr>
        <w:t xml:space="preserve">97.6%) </w:t>
      </w:r>
      <w:r w:rsidR="003171BD" w:rsidRPr="0096241C">
        <w:rPr>
          <w:rFonts w:ascii="Times New Roman" w:eastAsia="바탕체" w:hAnsi="Times New Roman"/>
          <w:color w:val="000000" w:themeColor="text1"/>
          <w:sz w:val="24"/>
          <w:szCs w:val="24"/>
        </w:rPr>
        <w:t>in CT volumetry</w:t>
      </w:r>
      <w:r w:rsidR="00217B2D" w:rsidRPr="0096241C">
        <w:rPr>
          <w:rFonts w:ascii="Times New Roman" w:eastAsia="바탕체" w:hAnsi="Times New Roman"/>
          <w:color w:val="000000" w:themeColor="text1"/>
          <w:sz w:val="24"/>
          <w:szCs w:val="24"/>
        </w:rPr>
        <w:t>.</w:t>
      </w:r>
      <w:r w:rsidR="001B09FC" w:rsidRPr="0096241C">
        <w:rPr>
          <w:rFonts w:ascii="Times New Roman" w:eastAsia="바탕체" w:hAnsi="Times New Roman"/>
          <w:color w:val="000000" w:themeColor="text1"/>
          <w:sz w:val="24"/>
          <w:szCs w:val="24"/>
        </w:rPr>
        <w:t xml:space="preserve"> </w:t>
      </w:r>
      <w:r w:rsidR="000765C6" w:rsidRPr="0096241C">
        <w:rPr>
          <w:rFonts w:ascii="Times New Roman" w:eastAsia="바탕체" w:hAnsi="Times New Roman"/>
          <w:color w:val="000000" w:themeColor="text1"/>
          <w:sz w:val="24"/>
          <w:szCs w:val="24"/>
        </w:rPr>
        <w:t xml:space="preserve">The </w:t>
      </w:r>
      <w:r w:rsidR="000765C6">
        <w:rPr>
          <w:rFonts w:ascii="Times New Roman" w:eastAsia="바탕체" w:hAnsi="Times New Roman"/>
          <w:color w:val="000000" w:themeColor="text1"/>
          <w:sz w:val="24"/>
          <w:szCs w:val="24"/>
        </w:rPr>
        <w:t>e</w:t>
      </w:r>
      <w:r w:rsidR="002E7CC7" w:rsidRPr="00BB1C4E">
        <w:rPr>
          <w:rFonts w:ascii="Times New Roman" w:eastAsia="바탕체" w:hAnsi="Times New Roman"/>
          <w:color w:val="000000" w:themeColor="text1"/>
          <w:sz w:val="24"/>
          <w:szCs w:val="24"/>
        </w:rPr>
        <w:t xml:space="preserve">xtrahepatic portal vein and inferior vena cava were </w:t>
      </w:r>
      <w:r w:rsidR="00AD1FEF" w:rsidRPr="00BB1C4E">
        <w:rPr>
          <w:rFonts w:ascii="Times New Roman" w:eastAsia="바탕체" w:hAnsi="Times New Roman"/>
          <w:color w:val="000000" w:themeColor="text1"/>
          <w:sz w:val="24"/>
          <w:szCs w:val="24"/>
        </w:rPr>
        <w:t>automatically</w:t>
      </w:r>
      <w:r w:rsidR="00C13E10" w:rsidRPr="00BB1C4E">
        <w:rPr>
          <w:rFonts w:ascii="Times New Roman" w:eastAsia="바탕체" w:hAnsi="Times New Roman"/>
          <w:color w:val="000000" w:themeColor="text1"/>
          <w:sz w:val="24"/>
          <w:szCs w:val="24"/>
        </w:rPr>
        <w:t xml:space="preserve"> </w:t>
      </w:r>
      <w:r w:rsidR="002E7CC7" w:rsidRPr="00BB1C4E">
        <w:rPr>
          <w:rFonts w:ascii="Times New Roman" w:eastAsia="바탕체" w:hAnsi="Times New Roman"/>
          <w:color w:val="000000" w:themeColor="text1"/>
          <w:sz w:val="24"/>
          <w:szCs w:val="24"/>
        </w:rPr>
        <w:t>excluded</w:t>
      </w:r>
      <w:r w:rsidR="00AD1FEF" w:rsidRPr="00BB1C4E">
        <w:rPr>
          <w:rFonts w:ascii="Times New Roman" w:eastAsia="바탕체" w:hAnsi="Times New Roman"/>
          <w:color w:val="000000" w:themeColor="text1"/>
          <w:sz w:val="24"/>
          <w:szCs w:val="24"/>
        </w:rPr>
        <w:t xml:space="preserve"> from </w:t>
      </w:r>
      <w:r w:rsidR="007308CA" w:rsidRPr="00BB1C4E">
        <w:rPr>
          <w:rFonts w:ascii="Times New Roman" w:eastAsia="바탕체" w:hAnsi="Times New Roman"/>
          <w:color w:val="000000" w:themeColor="text1"/>
          <w:sz w:val="24"/>
          <w:szCs w:val="24"/>
        </w:rPr>
        <w:t xml:space="preserve">the extracted </w:t>
      </w:r>
      <w:r w:rsidR="007308CA" w:rsidRPr="0096241C">
        <w:rPr>
          <w:rFonts w:ascii="Times New Roman" w:eastAsia="바탕체" w:hAnsi="Times New Roman"/>
          <w:color w:val="000000" w:themeColor="text1"/>
          <w:sz w:val="24"/>
          <w:szCs w:val="24"/>
        </w:rPr>
        <w:t>liver</w:t>
      </w:r>
      <w:r w:rsidR="002E7CC7" w:rsidRPr="0096241C">
        <w:rPr>
          <w:rFonts w:ascii="Times New Roman" w:eastAsia="바탕체" w:hAnsi="Times New Roman"/>
          <w:color w:val="000000" w:themeColor="text1"/>
          <w:sz w:val="24"/>
          <w:szCs w:val="24"/>
        </w:rPr>
        <w:t>.</w:t>
      </w:r>
      <w:r w:rsidR="008D7CD6" w:rsidRPr="0096241C">
        <w:rPr>
          <w:rFonts w:ascii="Times New Roman" w:eastAsia="바탕체" w:hAnsi="Times New Roman"/>
          <w:color w:val="000000" w:themeColor="text1"/>
          <w:sz w:val="24"/>
          <w:szCs w:val="24"/>
        </w:rPr>
        <w:t xml:space="preserve"> </w:t>
      </w:r>
      <w:r w:rsidR="0024448C" w:rsidRPr="0096241C">
        <w:rPr>
          <w:rFonts w:ascii="Times New Roman" w:eastAsia="바탕체" w:hAnsi="Times New Roman"/>
          <w:color w:val="000000" w:themeColor="text1"/>
          <w:sz w:val="24"/>
          <w:szCs w:val="24"/>
        </w:rPr>
        <w:t xml:space="preserve">In the </w:t>
      </w:r>
      <w:r w:rsidR="00B31282" w:rsidRPr="0096241C">
        <w:rPr>
          <w:rFonts w:ascii="Times New Roman" w:eastAsia="바탕체" w:hAnsi="Times New Roman"/>
          <w:color w:val="000000" w:themeColor="text1"/>
          <w:sz w:val="24"/>
          <w:szCs w:val="24"/>
        </w:rPr>
        <w:t xml:space="preserve">right lobe </w:t>
      </w:r>
      <w:r w:rsidR="0024448C" w:rsidRPr="0096241C">
        <w:rPr>
          <w:rFonts w:ascii="Times New Roman" w:eastAsia="바탕체" w:hAnsi="Times New Roman"/>
          <w:color w:val="000000" w:themeColor="text1"/>
          <w:sz w:val="24"/>
          <w:szCs w:val="24"/>
        </w:rPr>
        <w:t>graft resection and volumetry step</w:t>
      </w:r>
      <w:r w:rsidR="00E25281" w:rsidRPr="0096241C">
        <w:rPr>
          <w:rFonts w:ascii="Times New Roman" w:eastAsia="바탕체" w:hAnsi="Times New Roman"/>
          <w:color w:val="000000" w:themeColor="text1"/>
          <w:sz w:val="24"/>
          <w:szCs w:val="24"/>
        </w:rPr>
        <w:t xml:space="preserve">, </w:t>
      </w:r>
      <w:r w:rsidR="00325927" w:rsidRPr="0096241C">
        <w:rPr>
          <w:rFonts w:ascii="Times New Roman" w:eastAsia="바탕체" w:hAnsi="Times New Roman"/>
          <w:color w:val="000000" w:themeColor="text1"/>
          <w:sz w:val="24"/>
          <w:szCs w:val="24"/>
        </w:rPr>
        <w:t xml:space="preserve">the extracted liver </w:t>
      </w:r>
      <w:r w:rsidR="00177641" w:rsidRPr="0096241C">
        <w:rPr>
          <w:rFonts w:ascii="Times New Roman" w:eastAsia="바탕체" w:hAnsi="Times New Roman"/>
          <w:color w:val="000000" w:themeColor="text1"/>
          <w:sz w:val="24"/>
          <w:szCs w:val="24"/>
        </w:rPr>
        <w:t xml:space="preserve">was interactively segmented </w:t>
      </w:r>
      <w:r w:rsidR="00F96EC9" w:rsidRPr="0096241C">
        <w:rPr>
          <w:rFonts w:ascii="Times New Roman" w:eastAsia="바탕체" w:hAnsi="Times New Roman"/>
          <w:color w:val="000000" w:themeColor="text1"/>
          <w:sz w:val="24"/>
          <w:szCs w:val="24"/>
        </w:rPr>
        <w:t>into left and right lobes</w:t>
      </w:r>
      <w:r w:rsidR="00177641" w:rsidRPr="0096241C">
        <w:rPr>
          <w:rFonts w:ascii="Times New Roman" w:eastAsia="바탕체" w:hAnsi="Times New Roman"/>
          <w:color w:val="000000" w:themeColor="text1"/>
          <w:sz w:val="24"/>
          <w:szCs w:val="24"/>
        </w:rPr>
        <w:t xml:space="preserve"> </w:t>
      </w:r>
      <w:r w:rsidR="007F0976" w:rsidRPr="0096241C">
        <w:rPr>
          <w:rFonts w:ascii="Times New Roman" w:eastAsia="바탕체" w:hAnsi="Times New Roman" w:hint="eastAsia"/>
          <w:color w:val="000000" w:themeColor="text1"/>
          <w:sz w:val="24"/>
          <w:szCs w:val="24"/>
        </w:rPr>
        <w:t>by</w:t>
      </w:r>
      <w:r w:rsidR="00177641" w:rsidRPr="0096241C">
        <w:rPr>
          <w:rFonts w:ascii="Times New Roman" w:eastAsia="바탕체" w:hAnsi="Times New Roman"/>
          <w:color w:val="000000" w:themeColor="text1"/>
          <w:sz w:val="24"/>
          <w:szCs w:val="24"/>
        </w:rPr>
        <w:t xml:space="preserve"> a curved resection plane</w:t>
      </w:r>
      <w:r w:rsidR="00C96874" w:rsidRPr="0096241C">
        <w:rPr>
          <w:rFonts w:ascii="Times New Roman" w:eastAsia="바탕체" w:hAnsi="Times New Roman"/>
          <w:color w:val="000000" w:themeColor="text1"/>
          <w:sz w:val="24"/>
          <w:szCs w:val="24"/>
        </w:rPr>
        <w:t>.</w:t>
      </w:r>
      <w:r w:rsidR="00F96EC9" w:rsidRPr="0096241C">
        <w:rPr>
          <w:rFonts w:ascii="Times New Roman" w:eastAsia="바탕체" w:hAnsi="Times New Roman"/>
          <w:color w:val="000000" w:themeColor="text1"/>
          <w:sz w:val="24"/>
          <w:szCs w:val="24"/>
        </w:rPr>
        <w:t xml:space="preserve"> </w:t>
      </w:r>
      <w:r w:rsidR="008272E1" w:rsidRPr="0096241C">
        <w:rPr>
          <w:rFonts w:ascii="Times New Roman" w:eastAsia="바탕체" w:hAnsi="Times New Roman"/>
          <w:color w:val="000000" w:themeColor="text1"/>
          <w:sz w:val="24"/>
          <w:szCs w:val="24"/>
        </w:rPr>
        <w:t>R</w:t>
      </w:r>
      <w:r w:rsidR="00643233" w:rsidRPr="0096241C">
        <w:rPr>
          <w:rFonts w:ascii="Times New Roman" w:eastAsia="바탕체" w:hAnsi="Times New Roman"/>
          <w:color w:val="000000" w:themeColor="text1"/>
          <w:sz w:val="24"/>
          <w:szCs w:val="24"/>
        </w:rPr>
        <w:t>esection planes</w:t>
      </w:r>
      <w:r w:rsidR="007F0976" w:rsidRPr="0096241C">
        <w:rPr>
          <w:rFonts w:ascii="Times New Roman" w:eastAsia="바탕체" w:hAnsi="Times New Roman" w:hint="eastAsia"/>
          <w:color w:val="000000" w:themeColor="text1"/>
          <w:sz w:val="24"/>
          <w:szCs w:val="24"/>
        </w:rPr>
        <w:t xml:space="preserve"> for liver segmentation</w:t>
      </w:r>
      <w:r w:rsidR="00643233" w:rsidRPr="0096241C">
        <w:rPr>
          <w:rFonts w:ascii="Times New Roman" w:eastAsia="바탕체" w:hAnsi="Times New Roman"/>
          <w:color w:val="000000" w:themeColor="text1"/>
          <w:sz w:val="24"/>
          <w:szCs w:val="24"/>
        </w:rPr>
        <w:t xml:space="preserve"> at the two hospitals differed from each other </w:t>
      </w:r>
      <w:r w:rsidR="007F0976" w:rsidRPr="0096241C">
        <w:rPr>
          <w:rFonts w:ascii="Times New Roman" w:eastAsia="바탕체" w:hAnsi="Times New Roman" w:hint="eastAsia"/>
          <w:color w:val="000000" w:themeColor="text1"/>
          <w:sz w:val="24"/>
          <w:szCs w:val="24"/>
        </w:rPr>
        <w:t>due</w:t>
      </w:r>
      <w:r w:rsidR="00D97F98" w:rsidRPr="0096241C">
        <w:rPr>
          <w:rFonts w:ascii="Times New Roman" w:eastAsia="바탕체" w:hAnsi="Times New Roman"/>
          <w:color w:val="000000" w:themeColor="text1"/>
          <w:sz w:val="24"/>
          <w:szCs w:val="24"/>
        </w:rPr>
        <w:t xml:space="preserve"> to </w:t>
      </w:r>
      <w:r w:rsidR="007F0976" w:rsidRPr="0096241C">
        <w:rPr>
          <w:rFonts w:ascii="Times New Roman" w:eastAsia="바탕체" w:hAnsi="Times New Roman" w:hint="eastAsia"/>
          <w:color w:val="000000" w:themeColor="text1"/>
          <w:sz w:val="24"/>
          <w:szCs w:val="24"/>
        </w:rPr>
        <w:t>difference in</w:t>
      </w:r>
      <w:r w:rsidR="009D616C" w:rsidRPr="0096241C">
        <w:rPr>
          <w:rFonts w:ascii="Times New Roman" w:eastAsia="바탕체" w:hAnsi="Times New Roman"/>
          <w:color w:val="000000" w:themeColor="text1"/>
          <w:sz w:val="24"/>
          <w:szCs w:val="24"/>
        </w:rPr>
        <w:t xml:space="preserve"> </w:t>
      </w:r>
      <w:r w:rsidR="007F0976" w:rsidRPr="0096241C">
        <w:rPr>
          <w:rFonts w:ascii="Times New Roman" w:eastAsia="바탕체" w:hAnsi="Times New Roman"/>
          <w:color w:val="000000" w:themeColor="text1"/>
          <w:sz w:val="24"/>
          <w:szCs w:val="24"/>
        </w:rPr>
        <w:t>surgical technique</w:t>
      </w:r>
      <w:r w:rsidR="007F0976" w:rsidRPr="0096241C">
        <w:rPr>
          <w:rFonts w:ascii="Times New Roman" w:eastAsia="바탕체" w:hAnsi="Times New Roman" w:hint="eastAsia"/>
          <w:color w:val="000000" w:themeColor="text1"/>
          <w:sz w:val="24"/>
          <w:szCs w:val="24"/>
        </w:rPr>
        <w:t xml:space="preserve"> applied</w:t>
      </w:r>
      <w:r w:rsidR="00C96874" w:rsidRPr="0096241C">
        <w:rPr>
          <w:rFonts w:ascii="Times New Roman" w:eastAsia="바탕체" w:hAnsi="Times New Roman"/>
          <w:color w:val="000000" w:themeColor="text1"/>
          <w:sz w:val="24"/>
          <w:szCs w:val="24"/>
        </w:rPr>
        <w:t xml:space="preserve">. </w:t>
      </w:r>
      <w:r w:rsidR="00EA50C4" w:rsidRPr="0096241C">
        <w:rPr>
          <w:rFonts w:ascii="Times New Roman" w:eastAsia="바탕체" w:hAnsi="Times New Roman"/>
          <w:color w:val="000000" w:themeColor="text1"/>
          <w:sz w:val="24"/>
          <w:szCs w:val="24"/>
        </w:rPr>
        <w:t xml:space="preserve">In case of </w:t>
      </w:r>
      <w:r w:rsidR="008F2987" w:rsidRPr="0096241C">
        <w:rPr>
          <w:rFonts w:ascii="Times New Roman" w:eastAsia="바탕체" w:hAnsi="Times New Roman"/>
          <w:color w:val="000000" w:themeColor="text1"/>
          <w:sz w:val="24"/>
          <w:szCs w:val="24"/>
        </w:rPr>
        <w:t>PNUYH</w:t>
      </w:r>
      <w:r w:rsidR="00EA50C4" w:rsidRPr="0096241C">
        <w:rPr>
          <w:rFonts w:ascii="Times New Roman" w:eastAsia="바탕체" w:hAnsi="Times New Roman"/>
          <w:color w:val="000000" w:themeColor="text1"/>
          <w:sz w:val="24"/>
          <w:szCs w:val="24"/>
        </w:rPr>
        <w:t>,</w:t>
      </w:r>
      <w:r w:rsidR="008F2987" w:rsidRPr="0096241C">
        <w:rPr>
          <w:rFonts w:ascii="Times New Roman" w:eastAsia="바탕체" w:hAnsi="Times New Roman"/>
          <w:color w:val="000000" w:themeColor="text1"/>
          <w:sz w:val="24"/>
          <w:szCs w:val="24"/>
        </w:rPr>
        <w:t xml:space="preserve"> </w:t>
      </w:r>
      <w:r w:rsidR="00EA50C4" w:rsidRPr="0096241C">
        <w:rPr>
          <w:rFonts w:ascii="Times New Roman" w:eastAsia="바탕체" w:hAnsi="Times New Roman"/>
          <w:color w:val="000000" w:themeColor="text1"/>
          <w:sz w:val="24"/>
          <w:szCs w:val="24"/>
        </w:rPr>
        <w:t>the</w:t>
      </w:r>
      <w:r w:rsidR="008F2987" w:rsidRPr="0096241C">
        <w:rPr>
          <w:rFonts w:ascii="Times New Roman" w:eastAsia="바탕체" w:hAnsi="Times New Roman"/>
          <w:color w:val="000000" w:themeColor="text1"/>
          <w:sz w:val="24"/>
          <w:szCs w:val="24"/>
        </w:rPr>
        <w:t xml:space="preserve"> resection plane </w:t>
      </w:r>
      <w:r w:rsidR="00FB6C96" w:rsidRPr="0096241C">
        <w:rPr>
          <w:rFonts w:ascii="Times New Roman" w:eastAsia="바탕체" w:hAnsi="Times New Roman"/>
          <w:color w:val="000000" w:themeColor="text1"/>
          <w:sz w:val="24"/>
          <w:szCs w:val="24"/>
        </w:rPr>
        <w:t>pass</w:t>
      </w:r>
      <w:r w:rsidR="00EA50C4" w:rsidRPr="0096241C">
        <w:rPr>
          <w:rFonts w:ascii="Times New Roman" w:eastAsia="바탕체" w:hAnsi="Times New Roman"/>
          <w:color w:val="000000" w:themeColor="text1"/>
          <w:sz w:val="24"/>
          <w:szCs w:val="24"/>
        </w:rPr>
        <w:t>ed</w:t>
      </w:r>
      <w:r w:rsidR="00FB6C96" w:rsidRPr="0096241C">
        <w:rPr>
          <w:rFonts w:ascii="Times New Roman" w:eastAsia="바탕체" w:hAnsi="Times New Roman"/>
          <w:color w:val="000000" w:themeColor="text1"/>
          <w:sz w:val="24"/>
          <w:szCs w:val="24"/>
        </w:rPr>
        <w:t xml:space="preserve"> through </w:t>
      </w:r>
      <w:r w:rsidR="00551FDF" w:rsidRPr="0096241C">
        <w:rPr>
          <w:rFonts w:ascii="Times New Roman" w:eastAsia="바탕체" w:hAnsi="Times New Roman"/>
          <w:color w:val="000000" w:themeColor="text1"/>
          <w:sz w:val="24"/>
          <w:szCs w:val="24"/>
        </w:rPr>
        <w:t>the ce</w:t>
      </w:r>
      <w:r w:rsidR="008F2987" w:rsidRPr="0096241C">
        <w:rPr>
          <w:rFonts w:ascii="Times New Roman" w:eastAsia="바탕체" w:hAnsi="Times New Roman"/>
          <w:color w:val="000000" w:themeColor="text1"/>
          <w:sz w:val="24"/>
          <w:szCs w:val="24"/>
        </w:rPr>
        <w:t>nter o</w:t>
      </w:r>
      <w:r w:rsidR="008F2987" w:rsidRPr="007F342F">
        <w:rPr>
          <w:rFonts w:ascii="Times New Roman" w:eastAsia="바탕체" w:hAnsi="Times New Roman"/>
          <w:color w:val="000000" w:themeColor="text1"/>
          <w:sz w:val="24"/>
          <w:szCs w:val="24"/>
        </w:rPr>
        <w:t xml:space="preserve">f the inferior vena cava, </w:t>
      </w:r>
      <w:r w:rsidR="00551FDF" w:rsidRPr="007F342F">
        <w:rPr>
          <w:rFonts w:ascii="Times New Roman" w:eastAsia="바탕체" w:hAnsi="Times New Roman"/>
          <w:color w:val="000000" w:themeColor="text1"/>
          <w:sz w:val="24"/>
          <w:szCs w:val="24"/>
        </w:rPr>
        <w:t xml:space="preserve">the </w:t>
      </w:r>
      <w:r w:rsidR="00D069BD" w:rsidRPr="007F342F">
        <w:rPr>
          <w:rFonts w:ascii="Times New Roman" w:eastAsia="바탕체" w:hAnsi="Times New Roman"/>
          <w:color w:val="000000" w:themeColor="text1"/>
          <w:sz w:val="24"/>
          <w:szCs w:val="24"/>
        </w:rPr>
        <w:t>middle</w:t>
      </w:r>
      <w:r w:rsidR="008F2987" w:rsidRPr="007F342F">
        <w:rPr>
          <w:rFonts w:ascii="Times New Roman" w:eastAsia="바탕체" w:hAnsi="Times New Roman"/>
          <w:color w:val="000000" w:themeColor="text1"/>
          <w:sz w:val="24"/>
          <w:szCs w:val="24"/>
        </w:rPr>
        <w:t xml:space="preserve"> hepatic vein</w:t>
      </w:r>
      <w:r w:rsidR="007F0976">
        <w:rPr>
          <w:rFonts w:ascii="Times New Roman" w:eastAsia="바탕체" w:hAnsi="Times New Roman" w:hint="eastAsia"/>
          <w:color w:val="000000" w:themeColor="text1"/>
          <w:sz w:val="24"/>
          <w:szCs w:val="24"/>
        </w:rPr>
        <w:t>,</w:t>
      </w:r>
      <w:r w:rsidR="008F2987" w:rsidRPr="007F342F">
        <w:rPr>
          <w:rFonts w:ascii="Times New Roman" w:eastAsia="바탕체" w:hAnsi="Times New Roman"/>
          <w:color w:val="000000" w:themeColor="text1"/>
          <w:sz w:val="24"/>
          <w:szCs w:val="24"/>
        </w:rPr>
        <w:t xml:space="preserve"> and the middle of the gallbladder bed</w:t>
      </w:r>
      <w:r w:rsidR="00CF3660">
        <w:rPr>
          <w:rFonts w:ascii="Times New Roman" w:eastAsia="바탕체" w:hAnsi="Times New Roman"/>
          <w:color w:val="000000" w:themeColor="text1"/>
          <w:sz w:val="24"/>
          <w:szCs w:val="24"/>
        </w:rPr>
        <w:t xml:space="preserve"> </w:t>
      </w:r>
      <w:r w:rsidR="00B5117C">
        <w:rPr>
          <w:rFonts w:ascii="Times New Roman" w:eastAsia="바탕체" w:hAnsi="Times New Roman"/>
          <w:color w:val="000000" w:themeColor="text1"/>
          <w:sz w:val="24"/>
          <w:szCs w:val="24"/>
        </w:rPr>
        <w:t>[</w:t>
      </w:r>
      <w:r w:rsidR="00CF3660">
        <w:rPr>
          <w:rFonts w:ascii="Times New Roman" w:eastAsia="바탕체" w:hAnsi="Times New Roman"/>
          <w:color w:val="000000" w:themeColor="text1"/>
          <w:sz w:val="24"/>
          <w:szCs w:val="24"/>
        </w:rPr>
        <w:t>31</w:t>
      </w:r>
      <w:r w:rsidR="00B5117C">
        <w:rPr>
          <w:rFonts w:ascii="Times New Roman" w:eastAsia="바탕체" w:hAnsi="Times New Roman"/>
          <w:color w:val="000000" w:themeColor="text1"/>
          <w:sz w:val="24"/>
          <w:szCs w:val="24"/>
        </w:rPr>
        <w:t>]</w:t>
      </w:r>
      <w:r w:rsidR="005A27AE">
        <w:rPr>
          <w:rFonts w:ascii="Times New Roman" w:eastAsia="바탕체" w:hAnsi="Times New Roman"/>
          <w:color w:val="000000" w:themeColor="text1"/>
          <w:sz w:val="24"/>
          <w:szCs w:val="24"/>
        </w:rPr>
        <w:t>.</w:t>
      </w:r>
      <w:r w:rsidR="00551FDF" w:rsidRPr="007F342F">
        <w:rPr>
          <w:rFonts w:ascii="Times New Roman" w:eastAsia="바탕체" w:hAnsi="Times New Roman"/>
          <w:color w:val="000000" w:themeColor="text1"/>
          <w:sz w:val="24"/>
          <w:szCs w:val="24"/>
        </w:rPr>
        <w:t xml:space="preserve"> </w:t>
      </w:r>
      <w:r w:rsidR="009D39BB" w:rsidRPr="007F342F">
        <w:rPr>
          <w:rFonts w:ascii="Times New Roman" w:eastAsia="바탕체" w:hAnsi="Times New Roman"/>
          <w:color w:val="000000" w:themeColor="text1"/>
          <w:sz w:val="24"/>
          <w:szCs w:val="24"/>
        </w:rPr>
        <w:t>In case of</w:t>
      </w:r>
      <w:r w:rsidR="008F2987" w:rsidRPr="007F342F">
        <w:rPr>
          <w:rFonts w:ascii="Times New Roman" w:eastAsia="바탕체" w:hAnsi="Times New Roman"/>
          <w:color w:val="000000" w:themeColor="text1"/>
          <w:sz w:val="24"/>
          <w:szCs w:val="24"/>
        </w:rPr>
        <w:t xml:space="preserve"> CNUH</w:t>
      </w:r>
      <w:r w:rsidR="009D39BB" w:rsidRPr="007F342F">
        <w:rPr>
          <w:rFonts w:ascii="Times New Roman" w:eastAsia="바탕체" w:hAnsi="Times New Roman"/>
          <w:color w:val="000000" w:themeColor="text1"/>
          <w:sz w:val="24"/>
          <w:szCs w:val="24"/>
        </w:rPr>
        <w:t>,</w:t>
      </w:r>
      <w:r w:rsidR="008F2987" w:rsidRPr="007F342F">
        <w:rPr>
          <w:rFonts w:ascii="Times New Roman" w:eastAsia="바탕체" w:hAnsi="Times New Roman"/>
          <w:color w:val="000000" w:themeColor="text1"/>
          <w:sz w:val="24"/>
          <w:szCs w:val="24"/>
        </w:rPr>
        <w:t xml:space="preserve"> </w:t>
      </w:r>
      <w:r w:rsidR="009D39BB" w:rsidRPr="007F342F">
        <w:rPr>
          <w:rFonts w:ascii="Times New Roman" w:eastAsia="바탕체" w:hAnsi="Times New Roman"/>
          <w:color w:val="000000" w:themeColor="text1"/>
          <w:sz w:val="24"/>
          <w:szCs w:val="24"/>
        </w:rPr>
        <w:t>the</w:t>
      </w:r>
      <w:r w:rsidR="008F2987" w:rsidRPr="007F342F">
        <w:rPr>
          <w:rFonts w:ascii="Times New Roman" w:eastAsia="바탕체" w:hAnsi="Times New Roman"/>
          <w:color w:val="000000" w:themeColor="text1"/>
          <w:sz w:val="24"/>
          <w:szCs w:val="24"/>
        </w:rPr>
        <w:t xml:space="preserve"> resection plane</w:t>
      </w:r>
      <w:r w:rsidR="00C16A9F" w:rsidRPr="007F342F">
        <w:rPr>
          <w:rFonts w:ascii="Times New Roman" w:eastAsia="바탕체" w:hAnsi="Times New Roman"/>
          <w:color w:val="000000" w:themeColor="text1"/>
          <w:sz w:val="24"/>
          <w:szCs w:val="24"/>
        </w:rPr>
        <w:t xml:space="preserve"> </w:t>
      </w:r>
      <w:r w:rsidR="008F2987" w:rsidRPr="007F342F">
        <w:rPr>
          <w:rFonts w:ascii="Times New Roman" w:eastAsia="바탕체" w:hAnsi="Times New Roman"/>
          <w:color w:val="000000" w:themeColor="text1"/>
          <w:sz w:val="24"/>
          <w:szCs w:val="24"/>
        </w:rPr>
        <w:t>pass</w:t>
      </w:r>
      <w:r w:rsidR="009D39BB" w:rsidRPr="007F342F">
        <w:rPr>
          <w:rFonts w:ascii="Times New Roman" w:eastAsia="바탕체" w:hAnsi="Times New Roman"/>
          <w:color w:val="000000" w:themeColor="text1"/>
          <w:sz w:val="24"/>
          <w:szCs w:val="24"/>
        </w:rPr>
        <w:t>ed</w:t>
      </w:r>
      <w:r w:rsidR="008F2987" w:rsidRPr="007F342F">
        <w:rPr>
          <w:rFonts w:ascii="Times New Roman" w:eastAsia="바탕체" w:hAnsi="Times New Roman"/>
          <w:color w:val="000000" w:themeColor="text1"/>
          <w:sz w:val="24"/>
          <w:szCs w:val="24"/>
        </w:rPr>
        <w:t xml:space="preserve"> through the center of the inferior vena cava, the </w:t>
      </w:r>
      <w:r w:rsidR="00C16A9F" w:rsidRPr="007F342F">
        <w:rPr>
          <w:rFonts w:ascii="Times New Roman" w:eastAsia="바탕체" w:hAnsi="Times New Roman"/>
          <w:color w:val="000000" w:themeColor="text1"/>
          <w:sz w:val="24"/>
          <w:szCs w:val="24"/>
        </w:rPr>
        <w:t xml:space="preserve">right side </w:t>
      </w:r>
      <w:r w:rsidR="00551FDF" w:rsidRPr="007F342F">
        <w:rPr>
          <w:rFonts w:ascii="Times New Roman" w:eastAsia="바탕체" w:hAnsi="Times New Roman"/>
          <w:color w:val="000000" w:themeColor="text1"/>
          <w:sz w:val="24"/>
          <w:szCs w:val="24"/>
        </w:rPr>
        <w:t xml:space="preserve">of </w:t>
      </w:r>
      <w:r w:rsidR="007662C3" w:rsidRPr="007F342F">
        <w:rPr>
          <w:rFonts w:ascii="Times New Roman" w:eastAsia="바탕체" w:hAnsi="Times New Roman"/>
          <w:color w:val="000000" w:themeColor="text1"/>
          <w:sz w:val="24"/>
          <w:szCs w:val="24"/>
        </w:rPr>
        <w:t>th</w:t>
      </w:r>
      <w:r w:rsidR="007662C3" w:rsidRPr="00BB1C4E">
        <w:rPr>
          <w:rFonts w:ascii="Times New Roman" w:eastAsia="바탕체" w:hAnsi="Times New Roman"/>
          <w:color w:val="000000" w:themeColor="text1"/>
          <w:sz w:val="24"/>
          <w:szCs w:val="24"/>
        </w:rPr>
        <w:t xml:space="preserve">e </w:t>
      </w:r>
      <w:r w:rsidR="00551FDF" w:rsidRPr="00BB1C4E">
        <w:rPr>
          <w:rFonts w:ascii="Times New Roman" w:eastAsia="바탕체" w:hAnsi="Times New Roman"/>
          <w:color w:val="000000" w:themeColor="text1"/>
          <w:sz w:val="24"/>
          <w:szCs w:val="24"/>
        </w:rPr>
        <w:t xml:space="preserve">middle </w:t>
      </w:r>
      <w:r w:rsidR="00FB6C96" w:rsidRPr="00BB1C4E">
        <w:rPr>
          <w:rFonts w:ascii="Times New Roman" w:eastAsia="바탕체" w:hAnsi="Times New Roman"/>
          <w:color w:val="000000" w:themeColor="text1"/>
          <w:sz w:val="24"/>
          <w:szCs w:val="24"/>
        </w:rPr>
        <w:t>hepatic vein</w:t>
      </w:r>
      <w:r w:rsidR="007F0976">
        <w:rPr>
          <w:rFonts w:ascii="Times New Roman" w:eastAsia="바탕체" w:hAnsi="Times New Roman" w:hint="eastAsia"/>
          <w:color w:val="000000" w:themeColor="text1"/>
          <w:sz w:val="24"/>
          <w:szCs w:val="24"/>
        </w:rPr>
        <w:t>,</w:t>
      </w:r>
      <w:r w:rsidR="008F2987" w:rsidRPr="00BB1C4E">
        <w:rPr>
          <w:rFonts w:ascii="Times New Roman" w:eastAsia="바탕체" w:hAnsi="Times New Roman"/>
          <w:color w:val="000000" w:themeColor="text1"/>
          <w:sz w:val="24"/>
          <w:szCs w:val="24"/>
        </w:rPr>
        <w:t xml:space="preserve"> and the middle of the gallbladder bed.</w:t>
      </w:r>
      <w:r w:rsidR="00C16A9F" w:rsidRPr="00BB1C4E">
        <w:rPr>
          <w:rFonts w:ascii="Times New Roman" w:eastAsia="바탕체" w:hAnsi="Times New Roman"/>
          <w:color w:val="000000" w:themeColor="text1"/>
          <w:sz w:val="24"/>
          <w:szCs w:val="24"/>
        </w:rPr>
        <w:t xml:space="preserve"> </w:t>
      </w:r>
      <w:r w:rsidR="009D39BB" w:rsidRPr="0029322D">
        <w:rPr>
          <w:rFonts w:ascii="Times New Roman" w:eastAsia="바탕체" w:hAnsi="Times New Roman"/>
          <w:color w:val="000000" w:themeColor="text1"/>
          <w:sz w:val="24"/>
          <w:szCs w:val="24"/>
        </w:rPr>
        <w:t>T</w:t>
      </w:r>
      <w:r w:rsidR="00A33B16" w:rsidRPr="00BB1C4E">
        <w:rPr>
          <w:rFonts w:ascii="Times New Roman" w:eastAsia="바탕체" w:hAnsi="Times New Roman"/>
          <w:color w:val="000000" w:themeColor="text1"/>
          <w:sz w:val="24"/>
          <w:szCs w:val="24"/>
        </w:rPr>
        <w:t xml:space="preserve">he total </w:t>
      </w:r>
      <w:r w:rsidR="00FB6C96" w:rsidRPr="00BB1C4E">
        <w:rPr>
          <w:rFonts w:ascii="Times New Roman" w:eastAsia="바탕체" w:hAnsi="Times New Roman"/>
          <w:color w:val="000000" w:themeColor="text1"/>
          <w:sz w:val="24"/>
          <w:szCs w:val="24"/>
        </w:rPr>
        <w:t xml:space="preserve">liver volume of the donor </w:t>
      </w:r>
      <w:r w:rsidR="00954867" w:rsidRPr="00BB1C4E">
        <w:rPr>
          <w:rFonts w:ascii="Times New Roman" w:eastAsia="바탕체" w:hAnsi="Times New Roman"/>
          <w:color w:val="000000" w:themeColor="text1"/>
          <w:sz w:val="24"/>
          <w:szCs w:val="24"/>
        </w:rPr>
        <w:t>with veins (LV</w:t>
      </w:r>
      <w:r w:rsidR="00BF528D">
        <w:rPr>
          <w:rFonts w:ascii="Times New Roman" w:eastAsia="바탕체" w:hAnsi="Times New Roman"/>
          <w:color w:val="000000" w:themeColor="text1"/>
          <w:sz w:val="24"/>
          <w:szCs w:val="24"/>
          <w:vertAlign w:val="subscript"/>
        </w:rPr>
        <w:t>w_veins</w:t>
      </w:r>
      <w:r w:rsidR="00954867" w:rsidRPr="00BB1C4E">
        <w:rPr>
          <w:rFonts w:ascii="Times New Roman" w:eastAsia="바탕체" w:hAnsi="Times New Roman"/>
          <w:color w:val="000000" w:themeColor="text1"/>
          <w:sz w:val="24"/>
          <w:szCs w:val="24"/>
        </w:rPr>
        <w:t>)</w:t>
      </w:r>
      <w:r w:rsidR="00A33B16" w:rsidRPr="00BB1C4E">
        <w:rPr>
          <w:rFonts w:ascii="Times New Roman" w:eastAsia="바탕체" w:hAnsi="Times New Roman"/>
          <w:color w:val="000000" w:themeColor="text1"/>
          <w:sz w:val="24"/>
          <w:szCs w:val="24"/>
        </w:rPr>
        <w:t xml:space="preserve"> and </w:t>
      </w:r>
      <w:r w:rsidR="00E46DD9" w:rsidRPr="00BB1C4E">
        <w:rPr>
          <w:rFonts w:ascii="Times New Roman" w:eastAsia="SimSun" w:hAnsi="Times New Roman" w:cs="Times New Roman"/>
          <w:color w:val="000000" w:themeColor="text1"/>
          <w:sz w:val="24"/>
          <w:szCs w:val="24"/>
          <w:lang w:eastAsia="zh-CN"/>
        </w:rPr>
        <w:t>GV</w:t>
      </w:r>
      <w:r w:rsidR="00BF528D">
        <w:rPr>
          <w:rFonts w:ascii="Times New Roman" w:eastAsia="SimSun" w:hAnsi="Times New Roman" w:cs="Times New Roman"/>
          <w:color w:val="000000" w:themeColor="text1"/>
          <w:sz w:val="24"/>
          <w:szCs w:val="24"/>
          <w:vertAlign w:val="subscript"/>
          <w:lang w:eastAsia="zh-CN"/>
        </w:rPr>
        <w:t>w_veins</w:t>
      </w:r>
      <w:r w:rsidR="00A33B16" w:rsidRPr="00BB1C4E">
        <w:rPr>
          <w:rFonts w:ascii="Times New Roman" w:eastAsia="바탕체" w:hAnsi="Times New Roman"/>
          <w:color w:val="000000" w:themeColor="text1"/>
          <w:sz w:val="24"/>
          <w:szCs w:val="24"/>
        </w:rPr>
        <w:t xml:space="preserve"> </w:t>
      </w:r>
      <w:r w:rsidR="008127C6" w:rsidRPr="00BB1C4E">
        <w:rPr>
          <w:rFonts w:ascii="Times New Roman" w:eastAsia="바탕체" w:hAnsi="Times New Roman"/>
          <w:color w:val="000000" w:themeColor="text1"/>
          <w:sz w:val="24"/>
          <w:szCs w:val="24"/>
        </w:rPr>
        <w:t xml:space="preserve">were calculated </w:t>
      </w:r>
      <w:r w:rsidR="007F0976">
        <w:rPr>
          <w:rFonts w:ascii="Times New Roman" w:eastAsia="바탕체" w:hAnsi="Times New Roman" w:hint="eastAsia"/>
          <w:color w:val="000000" w:themeColor="text1"/>
          <w:sz w:val="24"/>
          <w:szCs w:val="24"/>
        </w:rPr>
        <w:t>using</w:t>
      </w:r>
      <w:r w:rsidR="008127C6" w:rsidRPr="00BB1C4E">
        <w:rPr>
          <w:rFonts w:ascii="Times New Roman" w:eastAsia="바탕체" w:hAnsi="Times New Roman"/>
          <w:color w:val="000000" w:themeColor="text1"/>
          <w:sz w:val="24"/>
          <w:szCs w:val="24"/>
        </w:rPr>
        <w:t xml:space="preserve"> the summation-of-area method</w:t>
      </w:r>
      <w:r w:rsidR="00A33AFF">
        <w:rPr>
          <w:rFonts w:ascii="Times New Roman" w:eastAsia="바탕체" w:hAnsi="Times New Roman"/>
          <w:color w:val="000000" w:themeColor="text1"/>
          <w:sz w:val="24"/>
          <w:szCs w:val="24"/>
        </w:rPr>
        <w:t xml:space="preserve"> </w:t>
      </w:r>
      <w:r w:rsidR="00B5117C">
        <w:rPr>
          <w:rFonts w:ascii="Times New Roman" w:eastAsia="바탕체" w:hAnsi="Times New Roman"/>
          <w:color w:val="000000" w:themeColor="text1"/>
          <w:sz w:val="24"/>
          <w:szCs w:val="24"/>
        </w:rPr>
        <w:t>[</w:t>
      </w:r>
      <w:r w:rsidR="00A33AFF">
        <w:rPr>
          <w:rFonts w:ascii="Times New Roman" w:eastAsia="바탕체" w:hAnsi="Times New Roman"/>
          <w:color w:val="000000" w:themeColor="text1"/>
          <w:sz w:val="24"/>
          <w:szCs w:val="24"/>
        </w:rPr>
        <w:t>32</w:t>
      </w:r>
      <w:r w:rsidR="00B5117C">
        <w:rPr>
          <w:rFonts w:ascii="Times New Roman" w:eastAsia="바탕체" w:hAnsi="Times New Roman"/>
          <w:color w:val="000000" w:themeColor="text1"/>
          <w:sz w:val="24"/>
          <w:szCs w:val="24"/>
        </w:rPr>
        <w:t>]</w:t>
      </w:r>
      <w:r w:rsidR="008127C6" w:rsidRPr="00BB1C4E">
        <w:rPr>
          <w:rFonts w:ascii="Times New Roman" w:eastAsia="바탕체" w:hAnsi="Times New Roman"/>
          <w:color w:val="000000" w:themeColor="text1"/>
          <w:sz w:val="24"/>
          <w:szCs w:val="24"/>
        </w:rPr>
        <w:t>.</w:t>
      </w:r>
    </w:p>
    <w:p w14:paraId="2D13698B" w14:textId="13E92F8C" w:rsidR="00865F4C" w:rsidRPr="00BB1C4E" w:rsidRDefault="00865F4C" w:rsidP="005715B9">
      <w:pPr>
        <w:kinsoku w:val="0"/>
        <w:wordWrap/>
        <w:spacing w:after="0" w:line="480" w:lineRule="auto"/>
        <w:rPr>
          <w:rFonts w:ascii="Times New Roman" w:eastAsia="바탕체" w:hAnsi="Times New Roman"/>
          <w:color w:val="000000" w:themeColor="text1"/>
          <w:sz w:val="24"/>
          <w:szCs w:val="24"/>
        </w:rPr>
      </w:pPr>
    </w:p>
    <w:p w14:paraId="4A4A989E" w14:textId="2ACDD44B" w:rsidR="007C7A04" w:rsidRPr="00BB1C4E" w:rsidRDefault="007C7A04" w:rsidP="005715B9">
      <w:pPr>
        <w:kinsoku w:val="0"/>
        <w:wordWrap/>
        <w:spacing w:after="0" w:line="480" w:lineRule="auto"/>
        <w:rPr>
          <w:rFonts w:ascii="Times New Roman" w:eastAsia="바탕체" w:hAnsi="Times New Roman"/>
          <w:i/>
          <w:color w:val="000000" w:themeColor="text1"/>
          <w:sz w:val="24"/>
          <w:szCs w:val="24"/>
        </w:rPr>
      </w:pPr>
      <w:r w:rsidRPr="00BB1C4E">
        <w:rPr>
          <w:rFonts w:ascii="Times New Roman" w:eastAsia="바탕체" w:hAnsi="Times New Roman"/>
          <w:b/>
          <w:i/>
          <w:color w:val="000000" w:themeColor="text1"/>
          <w:sz w:val="26"/>
          <w:szCs w:val="26"/>
        </w:rPr>
        <w:lastRenderedPageBreak/>
        <w:t>Right Lobe Graft Volume without Veins</w:t>
      </w:r>
    </w:p>
    <w:p w14:paraId="2F2D07E7" w14:textId="4C48B5F0" w:rsidR="005139F9" w:rsidRPr="00BB1C4E" w:rsidRDefault="005139F9" w:rsidP="005715B9">
      <w:pPr>
        <w:kinsoku w:val="0"/>
        <w:wordWrap/>
        <w:spacing w:after="0" w:line="480" w:lineRule="auto"/>
        <w:jc w:val="left"/>
        <w:rPr>
          <w:rFonts w:ascii="Times New Roman" w:eastAsia="바탕체" w:hAnsi="Times New Roman"/>
          <w:color w:val="000000" w:themeColor="text1"/>
          <w:sz w:val="24"/>
          <w:szCs w:val="24"/>
        </w:rPr>
      </w:pPr>
      <w:r w:rsidRPr="00BB1C4E">
        <w:rPr>
          <w:rFonts w:ascii="Times New Roman" w:eastAsia="바탕체" w:hAnsi="Times New Roman"/>
          <w:color w:val="000000" w:themeColor="text1"/>
          <w:sz w:val="24"/>
          <w:szCs w:val="24"/>
        </w:rPr>
        <w:t xml:space="preserve">The measurement process of </w:t>
      </w:r>
      <w:r w:rsidR="00915063" w:rsidRPr="00BB1C4E">
        <w:rPr>
          <w:rFonts w:ascii="Times New Roman" w:eastAsia="바탕체" w:hAnsi="Times New Roman"/>
          <w:color w:val="000000" w:themeColor="text1"/>
          <w:sz w:val="24"/>
          <w:szCs w:val="24"/>
        </w:rPr>
        <w:t xml:space="preserve">right lobe </w:t>
      </w:r>
      <w:r w:rsidR="00EF6AE8" w:rsidRPr="00BB1C4E">
        <w:rPr>
          <w:rFonts w:ascii="Times New Roman" w:eastAsia="SimSun" w:hAnsi="Times New Roman" w:cs="Times New Roman"/>
          <w:color w:val="000000" w:themeColor="text1"/>
          <w:sz w:val="24"/>
          <w:szCs w:val="24"/>
          <w:lang w:eastAsia="zh-CN"/>
        </w:rPr>
        <w:t>GV</w:t>
      </w:r>
      <w:r w:rsidR="00BF528D">
        <w:rPr>
          <w:rFonts w:ascii="Times New Roman" w:eastAsia="SimSun" w:hAnsi="Times New Roman" w:cs="Times New Roman"/>
          <w:color w:val="000000" w:themeColor="text1"/>
          <w:sz w:val="24"/>
          <w:szCs w:val="24"/>
          <w:vertAlign w:val="subscript"/>
          <w:lang w:eastAsia="zh-CN"/>
        </w:rPr>
        <w:t>w/o_veins</w:t>
      </w:r>
      <w:r w:rsidR="00865F4C" w:rsidRPr="00BB1C4E">
        <w:rPr>
          <w:rFonts w:ascii="Times New Roman" w:eastAsia="바탕체" w:hAnsi="Times New Roman" w:hint="eastAsia"/>
          <w:color w:val="000000" w:themeColor="text1"/>
          <w:sz w:val="24"/>
          <w:szCs w:val="24"/>
        </w:rPr>
        <w:t xml:space="preserve"> </w:t>
      </w:r>
      <w:r w:rsidRPr="00BB1C4E">
        <w:rPr>
          <w:rFonts w:ascii="Times New Roman" w:eastAsia="바탕체" w:hAnsi="Times New Roman"/>
          <w:color w:val="000000" w:themeColor="text1"/>
          <w:sz w:val="24"/>
          <w:szCs w:val="24"/>
        </w:rPr>
        <w:t xml:space="preserve">was </w:t>
      </w:r>
      <w:r w:rsidR="00D70E93" w:rsidRPr="00BB1C4E">
        <w:rPr>
          <w:rFonts w:ascii="Times New Roman" w:eastAsia="바탕체" w:hAnsi="Times New Roman"/>
          <w:color w:val="000000" w:themeColor="text1"/>
          <w:sz w:val="24"/>
          <w:szCs w:val="24"/>
        </w:rPr>
        <w:t>similar</w:t>
      </w:r>
      <w:r w:rsidRPr="00BB1C4E">
        <w:rPr>
          <w:rFonts w:ascii="Times New Roman" w:eastAsia="바탕체" w:hAnsi="Times New Roman"/>
          <w:color w:val="000000" w:themeColor="text1"/>
          <w:sz w:val="24"/>
          <w:szCs w:val="24"/>
        </w:rPr>
        <w:t xml:space="preserve"> </w:t>
      </w:r>
      <w:r w:rsidR="00D70E93" w:rsidRPr="00BB1C4E">
        <w:rPr>
          <w:rFonts w:ascii="Times New Roman" w:eastAsia="바탕체" w:hAnsi="Times New Roman"/>
          <w:color w:val="000000" w:themeColor="text1"/>
          <w:sz w:val="24"/>
          <w:szCs w:val="24"/>
        </w:rPr>
        <w:t>to</w:t>
      </w:r>
      <w:r w:rsidRPr="00BB1C4E">
        <w:rPr>
          <w:rFonts w:ascii="Times New Roman" w:eastAsia="바탕체" w:hAnsi="Times New Roman"/>
          <w:color w:val="000000" w:themeColor="text1"/>
          <w:sz w:val="24"/>
          <w:szCs w:val="24"/>
        </w:rPr>
        <w:t xml:space="preserve"> that of </w:t>
      </w:r>
      <w:r w:rsidR="00915063" w:rsidRPr="00BB1C4E">
        <w:rPr>
          <w:rFonts w:ascii="Times New Roman" w:eastAsia="바탕체" w:hAnsi="Times New Roman"/>
          <w:color w:val="000000" w:themeColor="text1"/>
          <w:sz w:val="24"/>
          <w:szCs w:val="24"/>
        </w:rPr>
        <w:t xml:space="preserve">right lobe </w:t>
      </w:r>
      <w:r w:rsidR="00E2074E" w:rsidRPr="00BB1C4E">
        <w:rPr>
          <w:rFonts w:ascii="Times New Roman" w:eastAsia="SimSun" w:hAnsi="Times New Roman" w:cs="Times New Roman"/>
          <w:color w:val="000000" w:themeColor="text1"/>
          <w:sz w:val="24"/>
          <w:szCs w:val="24"/>
          <w:lang w:eastAsia="zh-CN"/>
        </w:rPr>
        <w:t>GV</w:t>
      </w:r>
      <w:r w:rsidR="00BF528D">
        <w:rPr>
          <w:rFonts w:ascii="Times New Roman" w:eastAsia="SimSun" w:hAnsi="Times New Roman" w:cs="Times New Roman"/>
          <w:color w:val="000000" w:themeColor="text1"/>
          <w:sz w:val="24"/>
          <w:szCs w:val="24"/>
          <w:vertAlign w:val="subscript"/>
          <w:lang w:eastAsia="zh-CN"/>
        </w:rPr>
        <w:t>w_veins</w:t>
      </w:r>
      <w:r w:rsidR="00E2074E" w:rsidRPr="00BB1C4E">
        <w:rPr>
          <w:rFonts w:ascii="Times New Roman" w:eastAsia="바탕체" w:hAnsi="Times New Roman"/>
          <w:color w:val="000000" w:themeColor="text1"/>
          <w:sz w:val="24"/>
          <w:szCs w:val="24"/>
        </w:rPr>
        <w:t xml:space="preserve"> </w:t>
      </w:r>
      <w:r w:rsidRPr="00BB1C4E">
        <w:rPr>
          <w:rFonts w:ascii="Times New Roman" w:eastAsia="바탕체" w:hAnsi="Times New Roman"/>
          <w:color w:val="000000" w:themeColor="text1"/>
          <w:sz w:val="24"/>
          <w:szCs w:val="24"/>
        </w:rPr>
        <w:t xml:space="preserve">except </w:t>
      </w:r>
      <w:r w:rsidRPr="00A44698">
        <w:rPr>
          <w:rFonts w:ascii="Times New Roman" w:eastAsia="바탕체" w:hAnsi="Times New Roman"/>
          <w:color w:val="000000" w:themeColor="text1"/>
          <w:sz w:val="24"/>
          <w:szCs w:val="24"/>
        </w:rPr>
        <w:t xml:space="preserve">that </w:t>
      </w:r>
      <w:r w:rsidR="00140104" w:rsidRPr="00A44698">
        <w:rPr>
          <w:rFonts w:ascii="Times New Roman" w:eastAsia="바탕체" w:hAnsi="Times New Roman"/>
          <w:color w:val="000000" w:themeColor="text1"/>
          <w:sz w:val="24"/>
          <w:szCs w:val="24"/>
        </w:rPr>
        <w:t xml:space="preserve">two more steps </w:t>
      </w:r>
      <w:r w:rsidR="00E17DA4" w:rsidRPr="00A44698">
        <w:rPr>
          <w:rFonts w:ascii="Times New Roman" w:eastAsia="바탕체" w:hAnsi="Times New Roman"/>
          <w:color w:val="000000" w:themeColor="text1"/>
          <w:sz w:val="24"/>
          <w:szCs w:val="24"/>
        </w:rPr>
        <w:t xml:space="preserve">(extraction of veins </w:t>
      </w:r>
      <w:r w:rsidR="00950B15" w:rsidRPr="00A44698">
        <w:rPr>
          <w:rFonts w:ascii="Times New Roman" w:eastAsia="바탕체" w:hAnsi="Times New Roman"/>
          <w:color w:val="000000" w:themeColor="text1"/>
          <w:sz w:val="24"/>
          <w:szCs w:val="24"/>
        </w:rPr>
        <w:t>and</w:t>
      </w:r>
      <w:r w:rsidR="00E17DA4" w:rsidRPr="00A44698">
        <w:rPr>
          <w:rFonts w:ascii="Times New Roman" w:eastAsia="바탕체" w:hAnsi="Times New Roman"/>
          <w:color w:val="000000" w:themeColor="text1"/>
          <w:sz w:val="24"/>
          <w:szCs w:val="24"/>
        </w:rPr>
        <w:t xml:space="preserve"> subtraction of veins from </w:t>
      </w:r>
      <w:r w:rsidR="00110653" w:rsidRPr="00A44698">
        <w:rPr>
          <w:rFonts w:ascii="Times New Roman" w:eastAsia="바탕체" w:hAnsi="Times New Roman"/>
          <w:color w:val="000000" w:themeColor="text1"/>
          <w:sz w:val="24"/>
          <w:szCs w:val="24"/>
        </w:rPr>
        <w:t xml:space="preserve">the </w:t>
      </w:r>
      <w:r w:rsidR="00E17DA4" w:rsidRPr="00A44698">
        <w:rPr>
          <w:rFonts w:ascii="Times New Roman" w:eastAsia="바탕체" w:hAnsi="Times New Roman"/>
          <w:color w:val="000000" w:themeColor="text1"/>
          <w:sz w:val="24"/>
          <w:szCs w:val="24"/>
        </w:rPr>
        <w:t xml:space="preserve">liver) </w:t>
      </w:r>
      <w:r w:rsidR="00140104" w:rsidRPr="00BB1C4E">
        <w:rPr>
          <w:rFonts w:ascii="Times New Roman" w:eastAsia="바탕체" w:hAnsi="Times New Roman"/>
          <w:color w:val="000000" w:themeColor="text1"/>
          <w:sz w:val="24"/>
          <w:szCs w:val="24"/>
        </w:rPr>
        <w:t>were added to exclude veins from the extracted liver</w:t>
      </w:r>
      <w:r w:rsidR="00D2306B">
        <w:rPr>
          <w:rFonts w:ascii="Times New Roman" w:eastAsia="바탕체" w:hAnsi="Times New Roman"/>
          <w:color w:val="000000" w:themeColor="text1"/>
          <w:sz w:val="24"/>
          <w:szCs w:val="24"/>
        </w:rPr>
        <w:t xml:space="preserve"> (Figure 1.b.)</w:t>
      </w:r>
      <w:r w:rsidR="00053AB7" w:rsidRPr="00BB1C4E">
        <w:rPr>
          <w:rFonts w:ascii="Times New Roman" w:eastAsia="바탕체" w:hAnsi="Times New Roman"/>
          <w:color w:val="000000" w:themeColor="text1"/>
          <w:sz w:val="24"/>
          <w:szCs w:val="24"/>
        </w:rPr>
        <w:t xml:space="preserve">. </w:t>
      </w:r>
      <w:r w:rsidR="00BB6DAD" w:rsidRPr="00BB1C4E">
        <w:rPr>
          <w:rFonts w:ascii="Times New Roman" w:eastAsia="바탕체" w:hAnsi="Times New Roman"/>
          <w:color w:val="000000" w:themeColor="text1"/>
          <w:sz w:val="24"/>
          <w:szCs w:val="24"/>
        </w:rPr>
        <w:t xml:space="preserve">After </w:t>
      </w:r>
      <w:r w:rsidR="000E11F0" w:rsidRPr="00BB1C4E">
        <w:rPr>
          <w:rFonts w:ascii="Times New Roman" w:eastAsia="바탕체" w:hAnsi="Times New Roman"/>
          <w:color w:val="000000" w:themeColor="text1"/>
          <w:sz w:val="24"/>
          <w:szCs w:val="24"/>
        </w:rPr>
        <w:t>liver extraction</w:t>
      </w:r>
      <w:r w:rsidR="007662C3" w:rsidRPr="00BB1C4E">
        <w:rPr>
          <w:rFonts w:ascii="Times New Roman" w:eastAsia="바탕체" w:hAnsi="Times New Roman"/>
          <w:color w:val="000000" w:themeColor="text1"/>
          <w:sz w:val="24"/>
          <w:szCs w:val="24"/>
        </w:rPr>
        <w:t xml:space="preserve"> </w:t>
      </w:r>
      <w:r w:rsidR="004A6DFB" w:rsidRPr="00BB1C4E">
        <w:rPr>
          <w:rFonts w:ascii="Times New Roman" w:eastAsia="바탕체" w:hAnsi="Times New Roman"/>
          <w:color w:val="000000" w:themeColor="text1"/>
          <w:sz w:val="24"/>
          <w:szCs w:val="24"/>
        </w:rPr>
        <w:t>with</w:t>
      </w:r>
      <w:r w:rsidR="007662C3" w:rsidRPr="00BB1C4E">
        <w:rPr>
          <w:rFonts w:ascii="Times New Roman" w:eastAsia="바탕체" w:hAnsi="Times New Roman"/>
          <w:color w:val="000000" w:themeColor="text1"/>
          <w:sz w:val="24"/>
          <w:szCs w:val="24"/>
        </w:rPr>
        <w:t xml:space="preserve"> Dr. Liver</w:t>
      </w:r>
      <w:r w:rsidR="00BB6DAD" w:rsidRPr="00BB1C4E">
        <w:rPr>
          <w:rFonts w:ascii="Times New Roman" w:eastAsia="바탕체" w:hAnsi="Times New Roman"/>
          <w:color w:val="000000" w:themeColor="text1"/>
          <w:sz w:val="24"/>
          <w:szCs w:val="24"/>
        </w:rPr>
        <w:t xml:space="preserve">, </w:t>
      </w:r>
      <w:r w:rsidR="007662C3" w:rsidRPr="00BB1C4E">
        <w:rPr>
          <w:rFonts w:ascii="Times New Roman" w:eastAsia="바탕체" w:hAnsi="Times New Roman"/>
          <w:color w:val="000000" w:themeColor="text1"/>
          <w:sz w:val="24"/>
          <w:szCs w:val="24"/>
        </w:rPr>
        <w:t xml:space="preserve">the </w:t>
      </w:r>
      <w:r w:rsidR="00E43D90" w:rsidRPr="00BB1C4E">
        <w:rPr>
          <w:rFonts w:ascii="Times New Roman" w:eastAsia="바탕체" w:hAnsi="Times New Roman"/>
          <w:color w:val="000000" w:themeColor="text1"/>
          <w:sz w:val="24"/>
          <w:szCs w:val="24"/>
        </w:rPr>
        <w:t xml:space="preserve">intrahepatic veins </w:t>
      </w:r>
      <w:r w:rsidR="009033D0" w:rsidRPr="00BB1C4E">
        <w:rPr>
          <w:rFonts w:ascii="Times New Roman" w:eastAsia="바탕체" w:hAnsi="Times New Roman"/>
          <w:color w:val="000000" w:themeColor="text1"/>
          <w:sz w:val="24"/>
          <w:szCs w:val="24"/>
        </w:rPr>
        <w:t>including</w:t>
      </w:r>
      <w:r w:rsidR="007662C3" w:rsidRPr="00BB1C4E">
        <w:rPr>
          <w:rFonts w:ascii="Times New Roman" w:eastAsia="바탕체" w:hAnsi="Times New Roman"/>
          <w:color w:val="000000" w:themeColor="text1"/>
          <w:sz w:val="24"/>
          <w:szCs w:val="24"/>
        </w:rPr>
        <w:t xml:space="preserve"> </w:t>
      </w:r>
      <w:r w:rsidR="00410479" w:rsidRPr="00BB1C4E">
        <w:rPr>
          <w:rFonts w:ascii="Times New Roman" w:eastAsia="바탕체" w:hAnsi="Times New Roman"/>
          <w:color w:val="000000" w:themeColor="text1"/>
          <w:sz w:val="24"/>
          <w:szCs w:val="24"/>
        </w:rPr>
        <w:t>portal and hepatic vein</w:t>
      </w:r>
      <w:r w:rsidR="00865F4C" w:rsidRPr="00BB1C4E">
        <w:rPr>
          <w:rFonts w:ascii="Times New Roman" w:eastAsia="바탕체" w:hAnsi="Times New Roman"/>
          <w:color w:val="000000" w:themeColor="text1"/>
          <w:sz w:val="24"/>
          <w:szCs w:val="24"/>
        </w:rPr>
        <w:t>s</w:t>
      </w:r>
      <w:r w:rsidR="00410479" w:rsidRPr="00BB1C4E">
        <w:rPr>
          <w:rFonts w:ascii="Times New Roman" w:eastAsia="바탕체" w:hAnsi="Times New Roman"/>
          <w:color w:val="000000" w:themeColor="text1"/>
          <w:sz w:val="24"/>
          <w:szCs w:val="24"/>
        </w:rPr>
        <w:t xml:space="preserve"> </w:t>
      </w:r>
      <w:r w:rsidR="00E43D90" w:rsidRPr="00BB1C4E">
        <w:rPr>
          <w:rFonts w:ascii="Times New Roman" w:eastAsia="바탕체" w:hAnsi="Times New Roman"/>
          <w:color w:val="000000" w:themeColor="text1"/>
          <w:sz w:val="24"/>
          <w:szCs w:val="24"/>
        </w:rPr>
        <w:t xml:space="preserve">were semi-automatically extracted </w:t>
      </w:r>
      <w:r w:rsidR="00DA530A" w:rsidRPr="00BB1C4E">
        <w:rPr>
          <w:rFonts w:ascii="Times New Roman" w:eastAsia="바탕체" w:hAnsi="Times New Roman"/>
          <w:color w:val="000000" w:themeColor="text1"/>
          <w:sz w:val="24"/>
          <w:szCs w:val="24"/>
        </w:rPr>
        <w:t xml:space="preserve">by a region growing method </w:t>
      </w:r>
      <w:r w:rsidR="007662C3" w:rsidRPr="00BB1C4E">
        <w:rPr>
          <w:rFonts w:ascii="Times New Roman" w:eastAsia="바탕체" w:hAnsi="Times New Roman"/>
          <w:color w:val="000000" w:themeColor="text1"/>
          <w:sz w:val="24"/>
          <w:szCs w:val="24"/>
        </w:rPr>
        <w:t xml:space="preserve">using </w:t>
      </w:r>
      <w:r w:rsidR="00222BD6" w:rsidRPr="00BB1C4E">
        <w:rPr>
          <w:rFonts w:ascii="Times New Roman" w:eastAsia="바탕체" w:hAnsi="Times New Roman"/>
          <w:color w:val="000000" w:themeColor="text1"/>
          <w:sz w:val="24"/>
          <w:szCs w:val="24"/>
        </w:rPr>
        <w:t xml:space="preserve">multiple </w:t>
      </w:r>
      <w:r w:rsidR="00410479" w:rsidRPr="00BB1C4E">
        <w:rPr>
          <w:rFonts w:ascii="Times New Roman" w:eastAsia="바탕체" w:hAnsi="Times New Roman"/>
          <w:color w:val="000000" w:themeColor="text1"/>
          <w:sz w:val="24"/>
          <w:szCs w:val="24"/>
        </w:rPr>
        <w:t xml:space="preserve">seed points interactively selected </w:t>
      </w:r>
      <w:r w:rsidR="007662C3" w:rsidRPr="00BB1C4E">
        <w:rPr>
          <w:rFonts w:ascii="Times New Roman" w:eastAsia="바탕체" w:hAnsi="Times New Roman"/>
          <w:color w:val="000000" w:themeColor="text1"/>
          <w:sz w:val="24"/>
          <w:szCs w:val="24"/>
        </w:rPr>
        <w:t>by surgeon</w:t>
      </w:r>
      <w:r w:rsidR="00231812" w:rsidRPr="00BB1C4E">
        <w:rPr>
          <w:rFonts w:ascii="Times New Roman" w:eastAsia="바탕체" w:hAnsi="Times New Roman"/>
          <w:color w:val="000000" w:themeColor="text1"/>
          <w:sz w:val="24"/>
          <w:szCs w:val="24"/>
        </w:rPr>
        <w:t>s</w:t>
      </w:r>
      <w:r w:rsidR="007662C3" w:rsidRPr="00BB1C4E">
        <w:rPr>
          <w:rFonts w:ascii="Times New Roman" w:eastAsia="바탕체" w:hAnsi="Times New Roman"/>
          <w:color w:val="000000" w:themeColor="text1"/>
          <w:sz w:val="24"/>
          <w:szCs w:val="24"/>
        </w:rPr>
        <w:t xml:space="preserve"> </w:t>
      </w:r>
      <w:r w:rsidR="00410479" w:rsidRPr="00BB1C4E">
        <w:rPr>
          <w:rFonts w:ascii="Times New Roman" w:eastAsia="바탕체" w:hAnsi="Times New Roman"/>
          <w:color w:val="000000" w:themeColor="text1"/>
          <w:sz w:val="24"/>
          <w:szCs w:val="24"/>
        </w:rPr>
        <w:t>from two to three CT slices.</w:t>
      </w:r>
      <w:r w:rsidR="00833953" w:rsidRPr="00BB1C4E">
        <w:rPr>
          <w:rFonts w:ascii="Times New Roman" w:eastAsia="바탕체" w:hAnsi="Times New Roman"/>
          <w:color w:val="000000" w:themeColor="text1"/>
          <w:sz w:val="24"/>
          <w:szCs w:val="24"/>
        </w:rPr>
        <w:t xml:space="preserve"> </w:t>
      </w:r>
      <w:r w:rsidR="006936BE" w:rsidRPr="00BB1C4E">
        <w:rPr>
          <w:rFonts w:ascii="Times New Roman" w:eastAsia="바탕체" w:hAnsi="Times New Roman"/>
          <w:color w:val="000000" w:themeColor="text1"/>
          <w:sz w:val="24"/>
          <w:szCs w:val="24"/>
        </w:rPr>
        <w:t>T</w:t>
      </w:r>
      <w:r w:rsidR="004137A7" w:rsidRPr="00BB1C4E">
        <w:rPr>
          <w:rFonts w:ascii="Times New Roman" w:eastAsia="바탕체" w:hAnsi="Times New Roman"/>
          <w:color w:val="000000" w:themeColor="text1"/>
          <w:sz w:val="24"/>
          <w:szCs w:val="24"/>
        </w:rPr>
        <w:t>hen t</w:t>
      </w:r>
      <w:r w:rsidR="00833953" w:rsidRPr="00BB1C4E">
        <w:rPr>
          <w:rFonts w:ascii="Times New Roman" w:eastAsia="바탕체" w:hAnsi="Times New Roman"/>
          <w:color w:val="000000" w:themeColor="text1"/>
          <w:sz w:val="24"/>
          <w:szCs w:val="24"/>
        </w:rPr>
        <w:t>he intrahepatic veins were subtracted from the extracted liver region</w:t>
      </w:r>
      <w:r w:rsidR="00AC7310" w:rsidRPr="00BB1C4E">
        <w:rPr>
          <w:rFonts w:ascii="Times New Roman" w:eastAsia="바탕체" w:hAnsi="Times New Roman"/>
          <w:color w:val="000000" w:themeColor="text1"/>
          <w:sz w:val="24"/>
          <w:szCs w:val="24"/>
        </w:rPr>
        <w:t>s</w:t>
      </w:r>
      <w:r w:rsidR="00833953" w:rsidRPr="00BB1C4E">
        <w:rPr>
          <w:rFonts w:ascii="Times New Roman" w:eastAsia="바탕체" w:hAnsi="Times New Roman"/>
          <w:color w:val="000000" w:themeColor="text1"/>
          <w:sz w:val="24"/>
          <w:szCs w:val="24"/>
        </w:rPr>
        <w:t xml:space="preserve"> to obtain </w:t>
      </w:r>
      <w:r w:rsidR="00D312E2" w:rsidRPr="00BB1C4E">
        <w:rPr>
          <w:rFonts w:ascii="Times New Roman" w:eastAsia="바탕체" w:hAnsi="Times New Roman"/>
          <w:color w:val="000000" w:themeColor="text1"/>
          <w:sz w:val="24"/>
          <w:szCs w:val="24"/>
        </w:rPr>
        <w:t>liver region</w:t>
      </w:r>
      <w:r w:rsidR="00AC7310" w:rsidRPr="00BB1C4E">
        <w:rPr>
          <w:rFonts w:ascii="Times New Roman" w:eastAsia="바탕체" w:hAnsi="Times New Roman"/>
          <w:color w:val="000000" w:themeColor="text1"/>
          <w:sz w:val="24"/>
          <w:szCs w:val="24"/>
        </w:rPr>
        <w:t>s</w:t>
      </w:r>
      <w:r w:rsidR="00D312E2" w:rsidRPr="00BB1C4E">
        <w:rPr>
          <w:rFonts w:ascii="Times New Roman" w:eastAsia="바탕체" w:hAnsi="Times New Roman"/>
          <w:color w:val="000000" w:themeColor="text1"/>
          <w:sz w:val="24"/>
          <w:szCs w:val="24"/>
        </w:rPr>
        <w:t xml:space="preserve"> without veins</w:t>
      </w:r>
      <w:r w:rsidR="00833953" w:rsidRPr="00BB1C4E">
        <w:rPr>
          <w:rFonts w:ascii="Times New Roman" w:eastAsia="바탕체" w:hAnsi="Times New Roman"/>
          <w:color w:val="000000" w:themeColor="text1"/>
          <w:sz w:val="24"/>
          <w:szCs w:val="24"/>
        </w:rPr>
        <w:t xml:space="preserve">. </w:t>
      </w:r>
      <w:r w:rsidR="00D75040" w:rsidRPr="00BB1C4E">
        <w:rPr>
          <w:rFonts w:ascii="Times New Roman" w:eastAsia="바탕체" w:hAnsi="Times New Roman"/>
          <w:color w:val="000000" w:themeColor="text1"/>
          <w:sz w:val="24"/>
          <w:szCs w:val="24"/>
        </w:rPr>
        <w:t>Lastly,</w:t>
      </w:r>
      <w:r w:rsidR="00E3080D" w:rsidRPr="00BB1C4E">
        <w:rPr>
          <w:rFonts w:ascii="Times New Roman" w:eastAsia="바탕체" w:hAnsi="Times New Roman"/>
          <w:color w:val="000000" w:themeColor="text1"/>
          <w:sz w:val="24"/>
          <w:szCs w:val="24"/>
        </w:rPr>
        <w:t xml:space="preserve"> the liver regions without veins were divided into left and right lobes</w:t>
      </w:r>
      <w:r w:rsidR="007662C3" w:rsidRPr="00BB1C4E">
        <w:rPr>
          <w:rFonts w:ascii="Times New Roman" w:eastAsia="바탕체" w:hAnsi="Times New Roman"/>
          <w:color w:val="000000" w:themeColor="text1"/>
          <w:sz w:val="24"/>
          <w:szCs w:val="24"/>
        </w:rPr>
        <w:t xml:space="preserve"> by a curved resection plane as explained </w:t>
      </w:r>
      <w:r w:rsidR="007F0976">
        <w:rPr>
          <w:rFonts w:ascii="Times New Roman" w:eastAsia="바탕체" w:hAnsi="Times New Roman" w:hint="eastAsia"/>
          <w:color w:val="000000" w:themeColor="text1"/>
          <w:sz w:val="24"/>
          <w:szCs w:val="24"/>
        </w:rPr>
        <w:t>before</w:t>
      </w:r>
      <w:r w:rsidR="00E3080D" w:rsidRPr="00BB1C4E">
        <w:rPr>
          <w:rFonts w:ascii="Times New Roman" w:eastAsia="바탕체" w:hAnsi="Times New Roman"/>
          <w:color w:val="000000" w:themeColor="text1"/>
          <w:sz w:val="24"/>
          <w:szCs w:val="24"/>
        </w:rPr>
        <w:t xml:space="preserve"> </w:t>
      </w:r>
      <w:r w:rsidR="004137A7" w:rsidRPr="00BB1C4E">
        <w:rPr>
          <w:rFonts w:ascii="Times New Roman" w:eastAsia="바탕체" w:hAnsi="Times New Roman"/>
          <w:color w:val="000000" w:themeColor="text1"/>
          <w:sz w:val="24"/>
          <w:szCs w:val="24"/>
        </w:rPr>
        <w:t xml:space="preserve">and </w:t>
      </w:r>
      <w:r w:rsidR="00E3080D" w:rsidRPr="00BB1C4E">
        <w:rPr>
          <w:rFonts w:ascii="Times New Roman" w:eastAsia="바탕체" w:hAnsi="Times New Roman"/>
          <w:color w:val="000000" w:themeColor="text1"/>
          <w:sz w:val="24"/>
          <w:szCs w:val="24"/>
        </w:rPr>
        <w:t>the total liver volume without veins</w:t>
      </w:r>
      <w:r w:rsidR="003F03AB" w:rsidRPr="00BB1C4E">
        <w:rPr>
          <w:rFonts w:ascii="Times New Roman" w:eastAsia="바탕체" w:hAnsi="Times New Roman"/>
          <w:color w:val="000000" w:themeColor="text1"/>
          <w:sz w:val="24"/>
          <w:szCs w:val="24"/>
        </w:rPr>
        <w:t xml:space="preserve"> (LV</w:t>
      </w:r>
      <w:r w:rsidR="00BF528D">
        <w:rPr>
          <w:rFonts w:ascii="Times New Roman" w:eastAsia="바탕체" w:hAnsi="Times New Roman"/>
          <w:color w:val="000000" w:themeColor="text1"/>
          <w:sz w:val="24"/>
          <w:szCs w:val="24"/>
          <w:vertAlign w:val="subscript"/>
        </w:rPr>
        <w:t>w/o_veins</w:t>
      </w:r>
      <w:r w:rsidR="003F03AB" w:rsidRPr="00BB1C4E">
        <w:rPr>
          <w:rFonts w:ascii="Times New Roman" w:eastAsia="바탕체" w:hAnsi="Times New Roman"/>
          <w:color w:val="000000" w:themeColor="text1"/>
          <w:sz w:val="24"/>
          <w:szCs w:val="24"/>
        </w:rPr>
        <w:t>)</w:t>
      </w:r>
      <w:r w:rsidR="00E3080D" w:rsidRPr="00BB1C4E">
        <w:rPr>
          <w:rFonts w:ascii="Times New Roman" w:eastAsia="바탕체" w:hAnsi="Times New Roman"/>
          <w:color w:val="000000" w:themeColor="text1"/>
          <w:sz w:val="24"/>
          <w:szCs w:val="24"/>
        </w:rPr>
        <w:t xml:space="preserve"> and </w:t>
      </w:r>
      <w:r w:rsidR="00F055DA" w:rsidRPr="00BB1C4E">
        <w:rPr>
          <w:rFonts w:ascii="Times New Roman" w:eastAsia="SimSun" w:hAnsi="Times New Roman" w:cs="Times New Roman"/>
          <w:color w:val="000000" w:themeColor="text1"/>
          <w:sz w:val="24"/>
          <w:szCs w:val="24"/>
          <w:lang w:eastAsia="zh-CN"/>
        </w:rPr>
        <w:t>GV</w:t>
      </w:r>
      <w:r w:rsidR="00BF528D">
        <w:rPr>
          <w:rFonts w:ascii="Times New Roman" w:eastAsia="SimSun" w:hAnsi="Times New Roman" w:cs="Times New Roman"/>
          <w:color w:val="000000" w:themeColor="text1"/>
          <w:sz w:val="24"/>
          <w:szCs w:val="24"/>
          <w:vertAlign w:val="subscript"/>
          <w:lang w:eastAsia="zh-CN"/>
        </w:rPr>
        <w:t>w/o_veins</w:t>
      </w:r>
      <w:r w:rsidR="00F055DA" w:rsidRPr="00BB1C4E">
        <w:rPr>
          <w:rFonts w:ascii="Times New Roman" w:eastAsia="바탕체" w:hAnsi="Times New Roman"/>
          <w:color w:val="000000" w:themeColor="text1"/>
          <w:sz w:val="24"/>
          <w:szCs w:val="24"/>
        </w:rPr>
        <w:t xml:space="preserve"> </w:t>
      </w:r>
      <w:r w:rsidR="007F0976">
        <w:rPr>
          <w:rFonts w:ascii="Times New Roman" w:eastAsia="바탕체" w:hAnsi="Times New Roman"/>
          <w:color w:val="000000" w:themeColor="text1"/>
          <w:sz w:val="24"/>
          <w:szCs w:val="24"/>
        </w:rPr>
        <w:t>were calculated</w:t>
      </w:r>
      <w:r w:rsidR="00E3080D" w:rsidRPr="00BB1C4E">
        <w:rPr>
          <w:rFonts w:ascii="Times New Roman" w:eastAsia="바탕체" w:hAnsi="Times New Roman"/>
          <w:color w:val="000000" w:themeColor="text1"/>
          <w:sz w:val="24"/>
          <w:szCs w:val="24"/>
        </w:rPr>
        <w:t>.</w:t>
      </w:r>
    </w:p>
    <w:p w14:paraId="46D375F1" w14:textId="38E3895E" w:rsidR="00F375CE" w:rsidRPr="007F0976" w:rsidRDefault="00F375CE" w:rsidP="005715B9">
      <w:pPr>
        <w:kinsoku w:val="0"/>
        <w:wordWrap/>
        <w:spacing w:after="0" w:line="480" w:lineRule="auto"/>
        <w:rPr>
          <w:rFonts w:ascii="Times New Roman" w:eastAsia="바탕체" w:hAnsi="Times New Roman"/>
          <w:color w:val="000000" w:themeColor="text1"/>
          <w:sz w:val="24"/>
          <w:szCs w:val="24"/>
        </w:rPr>
      </w:pPr>
    </w:p>
    <w:p w14:paraId="01757C52" w14:textId="132EF7CF" w:rsidR="003B6F9D" w:rsidRPr="00BB1C4E" w:rsidRDefault="003B6F9D" w:rsidP="003B6F9D">
      <w:pPr>
        <w:kinsoku w:val="0"/>
        <w:wordWrap/>
        <w:spacing w:after="0" w:line="480" w:lineRule="auto"/>
        <w:jc w:val="center"/>
        <w:rPr>
          <w:rFonts w:ascii="TimesNewRoman" w:hAnsi="TimesNewRoman" w:cs="TimesNewRoman"/>
          <w:color w:val="000000" w:themeColor="text1"/>
          <w:kern w:val="0"/>
          <w:sz w:val="24"/>
          <w:szCs w:val="24"/>
        </w:rPr>
      </w:pPr>
      <w:r w:rsidRPr="00BB1C4E">
        <w:rPr>
          <w:rFonts w:ascii="TimesNewRoman" w:hAnsi="TimesNewRoman" w:cs="TimesNewRoman"/>
          <w:color w:val="000000" w:themeColor="text1"/>
          <w:kern w:val="0"/>
          <w:sz w:val="24"/>
          <w:szCs w:val="24"/>
        </w:rPr>
        <w:t>[Insert Figure 1 about here]</w:t>
      </w:r>
    </w:p>
    <w:p w14:paraId="703E44DB" w14:textId="77777777" w:rsidR="005669ED" w:rsidRPr="00BB1C4E" w:rsidRDefault="005669ED" w:rsidP="003B6F9D">
      <w:pPr>
        <w:kinsoku w:val="0"/>
        <w:wordWrap/>
        <w:spacing w:after="0" w:line="480" w:lineRule="auto"/>
        <w:jc w:val="center"/>
        <w:rPr>
          <w:rFonts w:ascii="TimesNewRoman" w:hAnsi="TimesNewRoman" w:cs="TimesNewRoman"/>
          <w:color w:val="000000" w:themeColor="text1"/>
          <w:kern w:val="0"/>
          <w:sz w:val="24"/>
          <w:szCs w:val="24"/>
        </w:rPr>
      </w:pPr>
    </w:p>
    <w:p w14:paraId="05C61E9D" w14:textId="77777777" w:rsidR="0044749E" w:rsidRPr="00BB1C4E" w:rsidRDefault="007862AA" w:rsidP="005715B9">
      <w:pPr>
        <w:kinsoku w:val="0"/>
        <w:wordWrap/>
        <w:spacing w:after="0" w:line="480" w:lineRule="auto"/>
        <w:rPr>
          <w:rFonts w:ascii="Times New Roman" w:eastAsia="바탕체" w:hAnsi="Times New Roman"/>
          <w:b/>
          <w:color w:val="000000" w:themeColor="text1"/>
          <w:sz w:val="26"/>
          <w:szCs w:val="26"/>
        </w:rPr>
      </w:pPr>
      <w:r w:rsidRPr="00BB1C4E">
        <w:rPr>
          <w:rFonts w:ascii="Times New Roman" w:eastAsia="바탕체" w:hAnsi="Times New Roman"/>
          <w:b/>
          <w:color w:val="000000" w:themeColor="text1"/>
          <w:sz w:val="26"/>
          <w:szCs w:val="26"/>
        </w:rPr>
        <w:t>Intraoperative Measurement of Actual Graft Weight</w:t>
      </w:r>
    </w:p>
    <w:p w14:paraId="1DDF779E" w14:textId="1EFECA18" w:rsidR="00F110FF" w:rsidRPr="00B52781" w:rsidRDefault="00C40BA1" w:rsidP="009D69CA">
      <w:pPr>
        <w:kinsoku w:val="0"/>
        <w:wordWrap/>
        <w:spacing w:after="0" w:line="480" w:lineRule="auto"/>
        <w:jc w:val="left"/>
        <w:rPr>
          <w:rFonts w:ascii="Times New Roman" w:eastAsia="바탕체" w:hAnsi="Times New Roman" w:cs="Times New Roman"/>
          <w:color w:val="000000" w:themeColor="text1"/>
          <w:sz w:val="24"/>
          <w:szCs w:val="24"/>
        </w:rPr>
      </w:pPr>
      <w:r w:rsidRPr="00B52781">
        <w:rPr>
          <w:rFonts w:ascii="Times New Roman" w:eastAsia="바탕체" w:hAnsi="Times New Roman" w:cs="Times New Roman"/>
          <w:color w:val="000000" w:themeColor="text1"/>
          <w:sz w:val="24"/>
          <w:szCs w:val="24"/>
        </w:rPr>
        <w:t>A</w:t>
      </w:r>
      <w:r w:rsidR="007662C3" w:rsidRPr="00B52781">
        <w:rPr>
          <w:rFonts w:ascii="Times New Roman" w:eastAsia="바탕체" w:hAnsi="Times New Roman" w:cs="Times New Roman"/>
          <w:color w:val="000000" w:themeColor="text1"/>
          <w:sz w:val="24"/>
          <w:szCs w:val="24"/>
        </w:rPr>
        <w:t xml:space="preserve"> liver graft </w:t>
      </w:r>
      <w:r w:rsidRPr="00B52781">
        <w:rPr>
          <w:rFonts w:ascii="Times New Roman" w:eastAsia="바탕체" w:hAnsi="Times New Roman" w:cs="Times New Roman"/>
          <w:color w:val="000000" w:themeColor="text1"/>
          <w:sz w:val="24"/>
          <w:szCs w:val="24"/>
        </w:rPr>
        <w:t xml:space="preserve">was flushed by a surgeon </w:t>
      </w:r>
      <w:r w:rsidR="007F0976">
        <w:rPr>
          <w:rFonts w:ascii="Times New Roman" w:eastAsia="바탕체" w:hAnsi="Times New Roman" w:cs="Times New Roman"/>
          <w:color w:val="000000" w:themeColor="text1"/>
          <w:sz w:val="24"/>
          <w:szCs w:val="24"/>
        </w:rPr>
        <w:t>at the back table with</w:t>
      </w:r>
      <w:r w:rsidR="00F2685D" w:rsidRPr="00B52781">
        <w:rPr>
          <w:rFonts w:ascii="Times New Roman" w:eastAsia="바탕체" w:hAnsi="Times New Roman" w:cs="Times New Roman"/>
          <w:color w:val="000000" w:themeColor="text1"/>
          <w:sz w:val="24"/>
          <w:szCs w:val="24"/>
        </w:rPr>
        <w:t xml:space="preserve"> </w:t>
      </w:r>
      <w:r w:rsidR="007662C3" w:rsidRPr="00B52781">
        <w:rPr>
          <w:rFonts w:ascii="Times New Roman" w:eastAsia="바탕체" w:hAnsi="Times New Roman" w:cs="Times New Roman"/>
          <w:color w:val="000000" w:themeColor="text1"/>
          <w:sz w:val="24"/>
          <w:szCs w:val="24"/>
        </w:rPr>
        <w:t>histidine-tryptophan-ketoglutarate solution (Custodiol;</w:t>
      </w:r>
      <w:r w:rsidR="007662C3" w:rsidRPr="00B52781">
        <w:rPr>
          <w:rFonts w:hint="eastAsia"/>
          <w:color w:val="000000" w:themeColor="text1"/>
        </w:rPr>
        <w:t xml:space="preserve"> </w:t>
      </w:r>
      <w:r w:rsidR="007662C3" w:rsidRPr="00B52781">
        <w:rPr>
          <w:rFonts w:ascii="Times New Roman" w:eastAsia="바탕체" w:hAnsi="Times New Roman" w:cs="Times New Roman"/>
          <w:color w:val="000000" w:themeColor="text1"/>
          <w:sz w:val="24"/>
          <w:szCs w:val="24"/>
        </w:rPr>
        <w:t>Köhler Chemie, Alsbach-Hähnlein, Germany)</w:t>
      </w:r>
      <w:r w:rsidR="00053AB7" w:rsidRPr="00B52781">
        <w:rPr>
          <w:rFonts w:ascii="Times New Roman" w:eastAsia="바탕체" w:hAnsi="Times New Roman" w:cs="Times New Roman"/>
          <w:color w:val="000000" w:themeColor="text1"/>
          <w:sz w:val="24"/>
          <w:szCs w:val="24"/>
        </w:rPr>
        <w:t xml:space="preserve">. </w:t>
      </w:r>
      <w:r w:rsidR="00CD6E7F" w:rsidRPr="00B52781">
        <w:rPr>
          <w:rFonts w:ascii="Times New Roman" w:eastAsia="바탕체" w:hAnsi="Times New Roman" w:cs="Times New Roman"/>
          <w:color w:val="000000" w:themeColor="text1"/>
          <w:sz w:val="24"/>
          <w:szCs w:val="24"/>
        </w:rPr>
        <w:t>Then</w:t>
      </w:r>
      <w:r w:rsidR="00053AB7" w:rsidRPr="00B52781">
        <w:rPr>
          <w:rFonts w:ascii="Times New Roman" w:eastAsia="바탕체" w:hAnsi="Times New Roman" w:cs="Times New Roman"/>
          <w:color w:val="000000" w:themeColor="text1"/>
          <w:sz w:val="24"/>
          <w:szCs w:val="24"/>
        </w:rPr>
        <w:t xml:space="preserve"> </w:t>
      </w:r>
      <w:r w:rsidR="00F110FF" w:rsidRPr="00B52781">
        <w:rPr>
          <w:rFonts w:ascii="Times New Roman" w:eastAsia="바탕체" w:hAnsi="Times New Roman" w:cs="Times New Roman"/>
          <w:color w:val="000000" w:themeColor="text1"/>
          <w:sz w:val="24"/>
          <w:szCs w:val="24"/>
        </w:rPr>
        <w:t>the</w:t>
      </w:r>
      <w:r w:rsidR="004D71D1" w:rsidRPr="00B52781">
        <w:rPr>
          <w:rFonts w:ascii="Times New Roman" w:eastAsia="바탕체" w:hAnsi="Times New Roman" w:cs="Times New Roman"/>
          <w:color w:val="000000" w:themeColor="text1"/>
          <w:sz w:val="24"/>
          <w:szCs w:val="24"/>
        </w:rPr>
        <w:t xml:space="preserve"> graft</w:t>
      </w:r>
      <w:r w:rsidR="00F110FF" w:rsidRPr="00B52781">
        <w:rPr>
          <w:rFonts w:ascii="Times New Roman" w:eastAsia="바탕체" w:hAnsi="Times New Roman" w:cs="Times New Roman"/>
          <w:color w:val="000000" w:themeColor="text1"/>
          <w:sz w:val="24"/>
          <w:szCs w:val="24"/>
        </w:rPr>
        <w:t xml:space="preserve"> </w:t>
      </w:r>
      <w:r w:rsidR="004D71D1" w:rsidRPr="00B52781">
        <w:rPr>
          <w:rFonts w:ascii="Times New Roman" w:eastAsia="바탕체" w:hAnsi="Times New Roman" w:cs="Times New Roman"/>
          <w:color w:val="000000" w:themeColor="text1"/>
          <w:sz w:val="24"/>
          <w:szCs w:val="24"/>
        </w:rPr>
        <w:t>was</w:t>
      </w:r>
      <w:r w:rsidR="00053AB7" w:rsidRPr="00B52781">
        <w:rPr>
          <w:rFonts w:ascii="Times New Roman" w:eastAsia="바탕체" w:hAnsi="Times New Roman" w:cs="Times New Roman"/>
          <w:color w:val="000000" w:themeColor="text1"/>
          <w:sz w:val="24"/>
          <w:szCs w:val="24"/>
        </w:rPr>
        <w:t xml:space="preserve"> trimmed and weighed</w:t>
      </w:r>
      <w:r w:rsidR="00F110FF" w:rsidRPr="00B52781">
        <w:rPr>
          <w:rFonts w:ascii="Times New Roman" w:eastAsia="바탕체" w:hAnsi="Times New Roman" w:cs="Times New Roman"/>
          <w:color w:val="000000" w:themeColor="text1"/>
          <w:sz w:val="24"/>
          <w:szCs w:val="24"/>
        </w:rPr>
        <w:t xml:space="preserve">. </w:t>
      </w:r>
    </w:p>
    <w:p w14:paraId="6172F249" w14:textId="77777777" w:rsidR="00874218" w:rsidRPr="00BB1C4E" w:rsidRDefault="00874218" w:rsidP="005715B9">
      <w:pPr>
        <w:kinsoku w:val="0"/>
        <w:wordWrap/>
        <w:spacing w:after="0" w:line="480" w:lineRule="auto"/>
        <w:rPr>
          <w:rFonts w:ascii="Times New Roman" w:eastAsia="바탕체" w:hAnsi="Times New Roman"/>
          <w:color w:val="000000" w:themeColor="text1"/>
          <w:sz w:val="24"/>
          <w:szCs w:val="24"/>
        </w:rPr>
      </w:pPr>
    </w:p>
    <w:p w14:paraId="62EADD5A" w14:textId="77777777" w:rsidR="00C622E9" w:rsidRPr="00BB1C4E" w:rsidRDefault="005843B1" w:rsidP="005715B9">
      <w:pPr>
        <w:kinsoku w:val="0"/>
        <w:wordWrap/>
        <w:spacing w:after="0" w:line="480" w:lineRule="auto"/>
        <w:rPr>
          <w:rFonts w:ascii="Times New Roman" w:eastAsia="바탕체" w:hAnsi="Times New Roman"/>
          <w:b/>
          <w:color w:val="000000" w:themeColor="text1"/>
          <w:sz w:val="26"/>
          <w:szCs w:val="26"/>
        </w:rPr>
      </w:pPr>
      <w:r w:rsidRPr="00BB1C4E">
        <w:rPr>
          <w:rFonts w:ascii="Times New Roman" w:eastAsia="바탕체" w:hAnsi="Times New Roman"/>
          <w:b/>
          <w:color w:val="000000" w:themeColor="text1"/>
          <w:sz w:val="26"/>
          <w:szCs w:val="26"/>
        </w:rPr>
        <w:t>Statistical Analysis</w:t>
      </w:r>
    </w:p>
    <w:p w14:paraId="51B05DCA" w14:textId="4C4ADBAB" w:rsidR="005843B1" w:rsidRDefault="0049475D" w:rsidP="005715B9">
      <w:pPr>
        <w:kinsoku w:val="0"/>
        <w:wordWrap/>
        <w:spacing w:after="0" w:line="480" w:lineRule="auto"/>
        <w:jc w:val="left"/>
        <w:rPr>
          <w:rFonts w:ascii="Times New Roman" w:eastAsia="바탕체" w:hAnsi="Times New Roman"/>
          <w:color w:val="000000" w:themeColor="text1"/>
          <w:sz w:val="24"/>
          <w:szCs w:val="24"/>
        </w:rPr>
      </w:pPr>
      <w:r w:rsidRPr="00BB1C4E">
        <w:rPr>
          <w:rFonts w:ascii="Times New Roman" w:eastAsia="바탕체" w:hAnsi="Times New Roman"/>
          <w:color w:val="000000" w:themeColor="text1"/>
          <w:sz w:val="24"/>
          <w:szCs w:val="24"/>
        </w:rPr>
        <w:t xml:space="preserve">Intraoperative measurements of right lobe GW </w:t>
      </w:r>
      <w:r w:rsidR="00574281" w:rsidRPr="00BB1C4E">
        <w:rPr>
          <w:rFonts w:ascii="Times New Roman" w:eastAsia="바탕체" w:hAnsi="Times New Roman"/>
          <w:color w:val="000000" w:themeColor="text1"/>
          <w:sz w:val="24"/>
          <w:szCs w:val="24"/>
        </w:rPr>
        <w:t>w</w:t>
      </w:r>
      <w:r w:rsidR="00D8116F" w:rsidRPr="00BB1C4E">
        <w:rPr>
          <w:rFonts w:ascii="Times New Roman" w:eastAsia="바탕체" w:hAnsi="Times New Roman"/>
          <w:color w:val="000000" w:themeColor="text1"/>
          <w:sz w:val="24"/>
          <w:szCs w:val="24"/>
        </w:rPr>
        <w:t>ere</w:t>
      </w:r>
      <w:r w:rsidR="00574281" w:rsidRPr="00BB1C4E">
        <w:rPr>
          <w:rFonts w:ascii="Times New Roman" w:eastAsia="바탕체" w:hAnsi="Times New Roman"/>
          <w:color w:val="000000" w:themeColor="text1"/>
          <w:sz w:val="24"/>
          <w:szCs w:val="24"/>
        </w:rPr>
        <w:t xml:space="preserve"> plotted </w:t>
      </w:r>
      <w:r w:rsidR="00D8116F" w:rsidRPr="00BB1C4E">
        <w:rPr>
          <w:rFonts w:ascii="Times New Roman" w:eastAsia="바탕체" w:hAnsi="Times New Roman"/>
          <w:color w:val="000000" w:themeColor="text1"/>
          <w:sz w:val="24"/>
          <w:szCs w:val="24"/>
        </w:rPr>
        <w:t>against preoperative</w:t>
      </w:r>
      <w:r w:rsidR="00115834" w:rsidRPr="00BB1C4E">
        <w:rPr>
          <w:rFonts w:ascii="Times New Roman" w:eastAsia="바탕체" w:hAnsi="Times New Roman"/>
          <w:color w:val="000000" w:themeColor="text1"/>
          <w:sz w:val="24"/>
          <w:szCs w:val="24"/>
        </w:rPr>
        <w:t xml:space="preserve"> estimate</w:t>
      </w:r>
      <w:r w:rsidR="00D8116F" w:rsidRPr="00BB1C4E">
        <w:rPr>
          <w:rFonts w:ascii="Times New Roman" w:eastAsia="바탕체" w:hAnsi="Times New Roman"/>
          <w:color w:val="000000" w:themeColor="text1"/>
          <w:sz w:val="24"/>
          <w:szCs w:val="24"/>
        </w:rPr>
        <w:t xml:space="preserve">s of </w:t>
      </w:r>
      <w:r w:rsidR="000250F3" w:rsidRPr="00BB1C4E">
        <w:rPr>
          <w:rFonts w:ascii="Times New Roman" w:eastAsia="바탕체" w:hAnsi="Times New Roman"/>
          <w:color w:val="000000" w:themeColor="text1"/>
          <w:sz w:val="24"/>
          <w:szCs w:val="24"/>
        </w:rPr>
        <w:t xml:space="preserve">right lobe </w:t>
      </w:r>
      <w:r w:rsidR="001B76A1" w:rsidRPr="00BB1C4E">
        <w:rPr>
          <w:rFonts w:ascii="Times New Roman" w:eastAsia="바탕체" w:hAnsi="Times New Roman"/>
          <w:color w:val="000000" w:themeColor="text1"/>
          <w:sz w:val="24"/>
          <w:szCs w:val="24"/>
        </w:rPr>
        <w:t>GV</w:t>
      </w:r>
      <w:r w:rsidR="00BF528D">
        <w:rPr>
          <w:rFonts w:ascii="Times New Roman" w:eastAsia="바탕체" w:hAnsi="Times New Roman"/>
          <w:color w:val="000000" w:themeColor="text1"/>
          <w:sz w:val="24"/>
          <w:szCs w:val="24"/>
          <w:vertAlign w:val="subscript"/>
        </w:rPr>
        <w:t>w_veins</w:t>
      </w:r>
      <w:r w:rsidR="001B76A1" w:rsidRPr="00BB1C4E">
        <w:rPr>
          <w:rFonts w:ascii="Times New Roman" w:eastAsia="바탕체" w:hAnsi="Times New Roman"/>
          <w:color w:val="000000" w:themeColor="text1"/>
          <w:sz w:val="24"/>
          <w:szCs w:val="24"/>
        </w:rPr>
        <w:t xml:space="preserve"> </w:t>
      </w:r>
      <w:r w:rsidR="00115834" w:rsidRPr="00BB1C4E">
        <w:rPr>
          <w:rFonts w:ascii="Times New Roman" w:eastAsia="바탕체" w:hAnsi="Times New Roman"/>
          <w:color w:val="000000" w:themeColor="text1"/>
          <w:sz w:val="24"/>
          <w:szCs w:val="24"/>
        </w:rPr>
        <w:t xml:space="preserve">and </w:t>
      </w:r>
      <w:r w:rsidR="00C305DA" w:rsidRPr="00BB1C4E">
        <w:rPr>
          <w:rFonts w:ascii="Times New Roman" w:eastAsia="바탕체" w:hAnsi="Times New Roman"/>
          <w:color w:val="000000" w:themeColor="text1"/>
          <w:sz w:val="24"/>
          <w:szCs w:val="24"/>
        </w:rPr>
        <w:t>GV</w:t>
      </w:r>
      <w:r w:rsidR="00BF528D">
        <w:rPr>
          <w:rFonts w:ascii="Times New Roman" w:eastAsia="바탕체" w:hAnsi="Times New Roman"/>
          <w:color w:val="000000" w:themeColor="text1"/>
          <w:sz w:val="24"/>
          <w:szCs w:val="24"/>
          <w:vertAlign w:val="subscript"/>
        </w:rPr>
        <w:t>w/o_veins</w:t>
      </w:r>
      <w:r w:rsidR="007C7560" w:rsidRPr="00BB1C4E">
        <w:rPr>
          <w:rFonts w:ascii="Times New Roman" w:eastAsia="바탕체" w:hAnsi="Times New Roman"/>
          <w:color w:val="000000" w:themeColor="text1"/>
          <w:sz w:val="24"/>
          <w:szCs w:val="24"/>
        </w:rPr>
        <w:t>, respectively.</w:t>
      </w:r>
      <w:r w:rsidR="0017403D" w:rsidRPr="00BB1C4E">
        <w:rPr>
          <w:rFonts w:ascii="Times New Roman" w:eastAsia="바탕체" w:hAnsi="Times New Roman"/>
          <w:color w:val="000000" w:themeColor="text1"/>
          <w:sz w:val="24"/>
          <w:szCs w:val="24"/>
        </w:rPr>
        <w:t xml:space="preserve"> </w:t>
      </w:r>
      <w:r w:rsidR="00CB3B73" w:rsidRPr="00BB1C4E">
        <w:rPr>
          <w:rFonts w:ascii="Times New Roman" w:eastAsia="바탕체" w:hAnsi="Times New Roman"/>
          <w:color w:val="000000" w:themeColor="text1"/>
          <w:sz w:val="24"/>
          <w:szCs w:val="24"/>
        </w:rPr>
        <w:t>R</w:t>
      </w:r>
      <w:r w:rsidR="000E150B" w:rsidRPr="00BB1C4E">
        <w:rPr>
          <w:rFonts w:ascii="Times New Roman" w:eastAsia="바탕체" w:hAnsi="Times New Roman"/>
          <w:color w:val="000000" w:themeColor="text1"/>
          <w:sz w:val="24"/>
          <w:szCs w:val="24"/>
        </w:rPr>
        <w:t>egression</w:t>
      </w:r>
      <w:r w:rsidR="00CB3B73" w:rsidRPr="00BB1C4E">
        <w:rPr>
          <w:rFonts w:ascii="Times New Roman" w:eastAsia="바탕체" w:hAnsi="Times New Roman"/>
          <w:color w:val="000000" w:themeColor="text1"/>
          <w:sz w:val="24"/>
          <w:szCs w:val="24"/>
        </w:rPr>
        <w:t xml:space="preserve"> </w:t>
      </w:r>
      <w:r w:rsidR="00EB1849" w:rsidRPr="00BB1C4E">
        <w:rPr>
          <w:rFonts w:ascii="Times New Roman" w:eastAsia="바탕체" w:hAnsi="Times New Roman"/>
          <w:color w:val="000000" w:themeColor="text1"/>
          <w:sz w:val="24"/>
          <w:szCs w:val="24"/>
        </w:rPr>
        <w:t>formulas</w:t>
      </w:r>
      <w:r w:rsidR="00CB3B73" w:rsidRPr="00BB1C4E">
        <w:rPr>
          <w:rFonts w:ascii="Times New Roman" w:eastAsia="바탕체" w:hAnsi="Times New Roman"/>
          <w:color w:val="000000" w:themeColor="text1"/>
          <w:sz w:val="24"/>
          <w:szCs w:val="24"/>
        </w:rPr>
        <w:t xml:space="preserve"> were </w:t>
      </w:r>
      <w:r w:rsidR="00EB1849" w:rsidRPr="00BB1C4E">
        <w:rPr>
          <w:rFonts w:ascii="Times New Roman" w:eastAsia="바탕체" w:hAnsi="Times New Roman"/>
          <w:color w:val="000000" w:themeColor="text1"/>
          <w:sz w:val="24"/>
          <w:szCs w:val="24"/>
        </w:rPr>
        <w:t>established</w:t>
      </w:r>
      <w:r w:rsidR="00CB3B73" w:rsidRPr="00BB1C4E">
        <w:rPr>
          <w:rFonts w:ascii="Times New Roman" w:eastAsia="바탕체" w:hAnsi="Times New Roman"/>
          <w:color w:val="000000" w:themeColor="text1"/>
          <w:sz w:val="24"/>
          <w:szCs w:val="24"/>
        </w:rPr>
        <w:t xml:space="preserve"> to describe the </w:t>
      </w:r>
      <w:r w:rsidR="001B76A1" w:rsidRPr="00BB1C4E">
        <w:rPr>
          <w:rFonts w:ascii="Times New Roman" w:eastAsia="바탕체" w:hAnsi="Times New Roman"/>
          <w:color w:val="000000" w:themeColor="text1"/>
          <w:sz w:val="24"/>
          <w:szCs w:val="24"/>
        </w:rPr>
        <w:t>relationship</w:t>
      </w:r>
      <w:r w:rsidR="0045408F" w:rsidRPr="00BB1C4E">
        <w:rPr>
          <w:rFonts w:ascii="Times New Roman" w:eastAsia="바탕체" w:hAnsi="Times New Roman"/>
          <w:color w:val="000000" w:themeColor="text1"/>
          <w:sz w:val="24"/>
          <w:szCs w:val="24"/>
        </w:rPr>
        <w:t>s</w:t>
      </w:r>
      <w:r w:rsidR="001B76A1" w:rsidRPr="00BB1C4E">
        <w:rPr>
          <w:rFonts w:ascii="Times New Roman" w:eastAsia="바탕체" w:hAnsi="Times New Roman"/>
          <w:color w:val="000000" w:themeColor="text1"/>
          <w:sz w:val="24"/>
          <w:szCs w:val="24"/>
        </w:rPr>
        <w:t xml:space="preserve"> </w:t>
      </w:r>
      <w:r w:rsidR="007C7560" w:rsidRPr="00BB1C4E">
        <w:rPr>
          <w:rFonts w:ascii="Times New Roman" w:eastAsia="바탕체" w:hAnsi="Times New Roman"/>
          <w:color w:val="000000" w:themeColor="text1"/>
          <w:sz w:val="24"/>
          <w:szCs w:val="24"/>
        </w:rPr>
        <w:t xml:space="preserve">between </w:t>
      </w:r>
      <w:r w:rsidR="003A7E9D" w:rsidRPr="00BB1C4E">
        <w:rPr>
          <w:rFonts w:ascii="Times New Roman" w:eastAsia="바탕체" w:hAnsi="Times New Roman"/>
          <w:color w:val="000000" w:themeColor="text1"/>
          <w:sz w:val="24"/>
          <w:szCs w:val="24"/>
        </w:rPr>
        <w:t xml:space="preserve">right lobe </w:t>
      </w:r>
      <w:r w:rsidR="000D586D" w:rsidRPr="00BB1C4E">
        <w:rPr>
          <w:rFonts w:ascii="Times New Roman" w:eastAsia="바탕체" w:hAnsi="Times New Roman"/>
          <w:color w:val="000000" w:themeColor="text1"/>
          <w:sz w:val="24"/>
          <w:szCs w:val="24"/>
        </w:rPr>
        <w:t>GW</w:t>
      </w:r>
      <w:r w:rsidR="0045408F" w:rsidRPr="00BB1C4E">
        <w:rPr>
          <w:rFonts w:ascii="Times New Roman" w:eastAsia="바탕체" w:hAnsi="Times New Roman"/>
          <w:color w:val="000000" w:themeColor="text1"/>
          <w:sz w:val="24"/>
          <w:szCs w:val="24"/>
        </w:rPr>
        <w:t xml:space="preserve"> </w:t>
      </w:r>
      <w:r w:rsidR="007C7560" w:rsidRPr="00BB1C4E">
        <w:rPr>
          <w:rFonts w:ascii="Times New Roman" w:eastAsia="바탕체" w:hAnsi="Times New Roman"/>
          <w:color w:val="000000" w:themeColor="text1"/>
          <w:sz w:val="24"/>
          <w:szCs w:val="24"/>
        </w:rPr>
        <w:t>and</w:t>
      </w:r>
      <w:r w:rsidR="0045408F" w:rsidRPr="00BB1C4E">
        <w:rPr>
          <w:rFonts w:ascii="Times New Roman" w:eastAsia="바탕체" w:hAnsi="Times New Roman"/>
          <w:color w:val="000000" w:themeColor="text1"/>
          <w:sz w:val="24"/>
          <w:szCs w:val="24"/>
        </w:rPr>
        <w:t xml:space="preserve"> </w:t>
      </w:r>
      <w:r w:rsidR="000D586D" w:rsidRPr="00BB1C4E">
        <w:rPr>
          <w:rFonts w:ascii="Times New Roman" w:eastAsia="바탕체" w:hAnsi="Times New Roman"/>
          <w:color w:val="000000" w:themeColor="text1"/>
          <w:sz w:val="24"/>
          <w:szCs w:val="24"/>
        </w:rPr>
        <w:t>GV</w:t>
      </w:r>
      <w:r w:rsidR="00BF528D">
        <w:rPr>
          <w:rFonts w:ascii="Times New Roman" w:eastAsia="바탕체" w:hAnsi="Times New Roman"/>
          <w:color w:val="000000" w:themeColor="text1"/>
          <w:sz w:val="24"/>
          <w:szCs w:val="24"/>
          <w:vertAlign w:val="subscript"/>
        </w:rPr>
        <w:t>w_veins</w:t>
      </w:r>
      <w:r w:rsidR="00676DFA" w:rsidRPr="00BB1C4E">
        <w:rPr>
          <w:rFonts w:ascii="Times New Roman" w:eastAsia="바탕체" w:hAnsi="Times New Roman"/>
          <w:color w:val="000000" w:themeColor="text1"/>
          <w:sz w:val="24"/>
          <w:szCs w:val="24"/>
        </w:rPr>
        <w:t>/</w:t>
      </w:r>
      <w:r w:rsidR="000D586D" w:rsidRPr="00BB1C4E">
        <w:rPr>
          <w:rFonts w:ascii="Times New Roman" w:eastAsia="바탕체" w:hAnsi="Times New Roman"/>
          <w:color w:val="000000" w:themeColor="text1"/>
          <w:sz w:val="24"/>
          <w:szCs w:val="24"/>
        </w:rPr>
        <w:t>GV</w:t>
      </w:r>
      <w:r w:rsidR="00BF528D">
        <w:rPr>
          <w:rFonts w:ascii="Times New Roman" w:eastAsia="바탕체" w:hAnsi="Times New Roman"/>
          <w:color w:val="000000" w:themeColor="text1"/>
          <w:sz w:val="24"/>
          <w:szCs w:val="24"/>
          <w:vertAlign w:val="subscript"/>
        </w:rPr>
        <w:t>w/o_veins</w:t>
      </w:r>
      <w:r w:rsidR="000D586D" w:rsidRPr="00BB1C4E">
        <w:rPr>
          <w:rFonts w:ascii="Times New Roman" w:eastAsia="바탕체" w:hAnsi="Times New Roman"/>
          <w:color w:val="000000" w:themeColor="text1"/>
          <w:sz w:val="24"/>
          <w:szCs w:val="24"/>
        </w:rPr>
        <w:t xml:space="preserve">. </w:t>
      </w:r>
      <w:r w:rsidR="0045408F" w:rsidRPr="00BB1C4E">
        <w:rPr>
          <w:rFonts w:ascii="Times New Roman" w:eastAsia="바탕체" w:hAnsi="Times New Roman"/>
          <w:color w:val="000000" w:themeColor="text1"/>
          <w:sz w:val="24"/>
          <w:szCs w:val="24"/>
        </w:rPr>
        <w:t>A residual a</w:t>
      </w:r>
      <w:r w:rsidR="00C66238" w:rsidRPr="00BB1C4E">
        <w:rPr>
          <w:rFonts w:ascii="Times New Roman" w:eastAsia="바탕체" w:hAnsi="Times New Roman"/>
          <w:color w:val="000000" w:themeColor="text1"/>
          <w:sz w:val="24"/>
          <w:szCs w:val="24"/>
        </w:rPr>
        <w:t>nalysis was conducted to a</w:t>
      </w:r>
      <w:r w:rsidR="0045408F" w:rsidRPr="00BB1C4E">
        <w:rPr>
          <w:rFonts w:ascii="Times New Roman" w:eastAsia="바탕체" w:hAnsi="Times New Roman"/>
          <w:color w:val="000000" w:themeColor="text1"/>
          <w:sz w:val="24"/>
          <w:szCs w:val="24"/>
        </w:rPr>
        <w:t xml:space="preserve">ssess </w:t>
      </w:r>
      <w:r w:rsidR="00C66238" w:rsidRPr="00BB1C4E">
        <w:rPr>
          <w:rFonts w:ascii="Times New Roman" w:eastAsia="바탕체" w:hAnsi="Times New Roman"/>
          <w:color w:val="000000" w:themeColor="text1"/>
          <w:sz w:val="24"/>
          <w:szCs w:val="24"/>
        </w:rPr>
        <w:t xml:space="preserve">the adequacy of fit of </w:t>
      </w:r>
      <w:r w:rsidR="0045408F" w:rsidRPr="00BB1C4E">
        <w:rPr>
          <w:rFonts w:ascii="Times New Roman" w:eastAsia="바탕체" w:hAnsi="Times New Roman"/>
          <w:color w:val="000000" w:themeColor="text1"/>
          <w:sz w:val="24"/>
          <w:szCs w:val="24"/>
        </w:rPr>
        <w:t>the</w:t>
      </w:r>
      <w:r w:rsidR="00C66238" w:rsidRPr="00BB1C4E">
        <w:rPr>
          <w:rFonts w:ascii="Times New Roman" w:eastAsia="바탕체" w:hAnsi="Times New Roman"/>
          <w:color w:val="000000" w:themeColor="text1"/>
          <w:sz w:val="24"/>
          <w:szCs w:val="24"/>
        </w:rPr>
        <w:t xml:space="preserve"> regression model</w:t>
      </w:r>
      <w:r w:rsidR="0045408F" w:rsidRPr="00BB1C4E">
        <w:rPr>
          <w:rFonts w:ascii="Times New Roman" w:eastAsia="바탕체" w:hAnsi="Times New Roman"/>
          <w:color w:val="000000" w:themeColor="text1"/>
          <w:sz w:val="24"/>
          <w:szCs w:val="24"/>
        </w:rPr>
        <w:t>s</w:t>
      </w:r>
      <w:r w:rsidR="00F82EA0">
        <w:rPr>
          <w:rFonts w:ascii="Times New Roman" w:eastAsia="바탕체" w:hAnsi="Times New Roman"/>
          <w:color w:val="000000" w:themeColor="text1"/>
          <w:sz w:val="24"/>
          <w:szCs w:val="24"/>
        </w:rPr>
        <w:t>.</w:t>
      </w:r>
      <w:r w:rsidR="009770CA">
        <w:rPr>
          <w:rFonts w:ascii="Times New Roman" w:eastAsia="바탕체" w:hAnsi="Times New Roman"/>
          <w:color w:val="000000" w:themeColor="text1"/>
          <w:sz w:val="24"/>
          <w:szCs w:val="24"/>
        </w:rPr>
        <w:t xml:space="preserve"> </w:t>
      </w:r>
      <w:r w:rsidR="00F82EA0" w:rsidRPr="00483838">
        <w:rPr>
          <w:rFonts w:ascii="Times New Roman" w:eastAsia="바탕체" w:hAnsi="Times New Roman"/>
          <w:sz w:val="24"/>
          <w:szCs w:val="24"/>
        </w:rPr>
        <w:t xml:space="preserve">The two-sample </w:t>
      </w:r>
      <w:r w:rsidR="00F82EA0" w:rsidRPr="00483838">
        <w:rPr>
          <w:rFonts w:ascii="Times New Roman" w:eastAsia="바탕체" w:hAnsi="Times New Roman"/>
          <w:i/>
          <w:sz w:val="24"/>
          <w:szCs w:val="24"/>
        </w:rPr>
        <w:t>t</w:t>
      </w:r>
      <w:r w:rsidR="00F82EA0" w:rsidRPr="00483838">
        <w:rPr>
          <w:rFonts w:ascii="Times New Roman" w:eastAsia="바탕체" w:hAnsi="Times New Roman"/>
          <w:sz w:val="24"/>
          <w:szCs w:val="24"/>
        </w:rPr>
        <w:t xml:space="preserve">-test was conducted to find if significant differences exist between </w:t>
      </w:r>
      <w:r w:rsidR="003F4279" w:rsidRPr="00483838">
        <w:rPr>
          <w:rFonts w:ascii="Times New Roman" w:eastAsia="바탕체" w:hAnsi="Times New Roman"/>
          <w:sz w:val="24"/>
          <w:szCs w:val="24"/>
        </w:rPr>
        <w:t xml:space="preserve">different </w:t>
      </w:r>
      <w:r w:rsidR="00F82EA0" w:rsidRPr="00483838">
        <w:rPr>
          <w:rFonts w:ascii="Times New Roman" w:eastAsia="바탕체" w:hAnsi="Times New Roman"/>
          <w:sz w:val="24"/>
          <w:szCs w:val="24"/>
        </w:rPr>
        <w:t xml:space="preserve">gender </w:t>
      </w:r>
      <w:r w:rsidR="00F82EA0" w:rsidRPr="00483838">
        <w:rPr>
          <w:rFonts w:ascii="Times New Roman" w:eastAsia="바탕체" w:hAnsi="Times New Roman"/>
          <w:sz w:val="24"/>
          <w:szCs w:val="24"/>
        </w:rPr>
        <w:lastRenderedPageBreak/>
        <w:t>(male vs. female) and age groups (under 30 vs. over 40</w:t>
      </w:r>
      <w:r w:rsidR="006D1295" w:rsidRPr="00483838">
        <w:rPr>
          <w:rFonts w:ascii="Times New Roman" w:eastAsia="바탕체" w:hAnsi="Times New Roman"/>
          <w:sz w:val="24"/>
          <w:szCs w:val="24"/>
        </w:rPr>
        <w:t xml:space="preserve"> years</w:t>
      </w:r>
      <w:r w:rsidR="00F82EA0" w:rsidRPr="00483838">
        <w:rPr>
          <w:rFonts w:ascii="Times New Roman" w:eastAsia="바탕체" w:hAnsi="Times New Roman"/>
          <w:sz w:val="24"/>
          <w:szCs w:val="24"/>
        </w:rPr>
        <w:t>)</w:t>
      </w:r>
      <w:r w:rsidR="003F4279" w:rsidRPr="00483838">
        <w:rPr>
          <w:rFonts w:ascii="Times New Roman" w:eastAsia="바탕체" w:hAnsi="Times New Roman"/>
          <w:sz w:val="24"/>
          <w:szCs w:val="24"/>
        </w:rPr>
        <w:t xml:space="preserve"> in terms of GW estimation error</w:t>
      </w:r>
      <w:r w:rsidR="00F82EA0" w:rsidRPr="00483838">
        <w:rPr>
          <w:rFonts w:ascii="Times New Roman" w:eastAsia="바탕체" w:hAnsi="Times New Roman"/>
          <w:sz w:val="24"/>
          <w:szCs w:val="24"/>
        </w:rPr>
        <w:t xml:space="preserve">. </w:t>
      </w:r>
      <w:r w:rsidR="000E150B" w:rsidRPr="00BB1C4E">
        <w:rPr>
          <w:rFonts w:ascii="Times New Roman" w:eastAsia="바탕체" w:hAnsi="Times New Roman"/>
          <w:color w:val="000000" w:themeColor="text1"/>
          <w:sz w:val="24"/>
          <w:szCs w:val="24"/>
        </w:rPr>
        <w:t xml:space="preserve">All </w:t>
      </w:r>
      <w:r w:rsidR="007F0976">
        <w:rPr>
          <w:rFonts w:ascii="Times New Roman" w:eastAsia="바탕체" w:hAnsi="Times New Roman"/>
          <w:color w:val="000000" w:themeColor="text1"/>
          <w:sz w:val="24"/>
          <w:szCs w:val="24"/>
        </w:rPr>
        <w:t xml:space="preserve">statistical analysis was </w:t>
      </w:r>
      <w:r w:rsidR="007F0976">
        <w:rPr>
          <w:rFonts w:ascii="Times New Roman" w:eastAsia="바탕체" w:hAnsi="Times New Roman" w:hint="eastAsia"/>
          <w:color w:val="000000" w:themeColor="text1"/>
          <w:sz w:val="24"/>
          <w:szCs w:val="24"/>
        </w:rPr>
        <w:t>conducted</w:t>
      </w:r>
      <w:r w:rsidR="000E150B" w:rsidRPr="00BB1C4E">
        <w:rPr>
          <w:rFonts w:ascii="Times New Roman" w:eastAsia="바탕체" w:hAnsi="Times New Roman"/>
          <w:color w:val="000000" w:themeColor="text1"/>
          <w:sz w:val="24"/>
          <w:szCs w:val="24"/>
        </w:rPr>
        <w:t xml:space="preserve"> </w:t>
      </w:r>
      <w:r w:rsidR="007C7560" w:rsidRPr="00BB1C4E">
        <w:rPr>
          <w:rFonts w:ascii="Times New Roman" w:eastAsia="바탕체" w:hAnsi="Times New Roman"/>
          <w:color w:val="000000" w:themeColor="text1"/>
          <w:sz w:val="24"/>
          <w:szCs w:val="24"/>
        </w:rPr>
        <w:t xml:space="preserve">using </w:t>
      </w:r>
      <w:r w:rsidR="004D385B" w:rsidRPr="00BB1C4E">
        <w:rPr>
          <w:rFonts w:ascii="Times New Roman" w:eastAsia="바탕체" w:hAnsi="Times New Roman"/>
          <w:color w:val="000000" w:themeColor="text1"/>
          <w:sz w:val="24"/>
          <w:szCs w:val="24"/>
        </w:rPr>
        <w:t>Minitab v</w:t>
      </w:r>
      <w:r w:rsidR="0045408F" w:rsidRPr="00BB1C4E">
        <w:rPr>
          <w:rFonts w:ascii="Times New Roman" w:eastAsia="바탕체" w:hAnsi="Times New Roman"/>
          <w:color w:val="000000" w:themeColor="text1"/>
          <w:sz w:val="24"/>
          <w:szCs w:val="24"/>
        </w:rPr>
        <w:t>.</w:t>
      </w:r>
      <w:r w:rsidR="004D385B" w:rsidRPr="00BB1C4E">
        <w:rPr>
          <w:rFonts w:ascii="Times New Roman" w:eastAsia="바탕체" w:hAnsi="Times New Roman"/>
          <w:color w:val="000000" w:themeColor="text1"/>
          <w:sz w:val="24"/>
          <w:szCs w:val="24"/>
        </w:rPr>
        <w:t xml:space="preserve"> 14 (Minitab, Inc., USA)</w:t>
      </w:r>
      <w:r w:rsidR="00F82EA0">
        <w:rPr>
          <w:rFonts w:ascii="Times New Roman" w:eastAsia="바탕체" w:hAnsi="Times New Roman"/>
          <w:color w:val="000000" w:themeColor="text1"/>
          <w:sz w:val="24"/>
          <w:szCs w:val="24"/>
        </w:rPr>
        <w:t xml:space="preserve"> at </w:t>
      </w:r>
      <w:r w:rsidR="00F82EA0" w:rsidRPr="00BB1C4E">
        <w:rPr>
          <w:rFonts w:ascii="Symbol" w:eastAsia="바탕체" w:hAnsi="Symbol"/>
          <w:i/>
          <w:color w:val="000000" w:themeColor="text1"/>
          <w:sz w:val="24"/>
          <w:szCs w:val="24"/>
        </w:rPr>
        <w:t></w:t>
      </w:r>
      <w:r w:rsidR="00F82EA0" w:rsidRPr="00BB1C4E">
        <w:rPr>
          <w:rFonts w:ascii="Times New Roman" w:eastAsia="바탕체" w:hAnsi="Times New Roman"/>
          <w:color w:val="000000" w:themeColor="text1"/>
          <w:sz w:val="24"/>
          <w:szCs w:val="24"/>
        </w:rPr>
        <w:t xml:space="preserve"> = 0.05</w:t>
      </w:r>
      <w:r w:rsidR="00D8116F" w:rsidRPr="00BB1C4E">
        <w:rPr>
          <w:rFonts w:ascii="Times New Roman" w:eastAsia="바탕체" w:hAnsi="Times New Roman"/>
          <w:color w:val="000000" w:themeColor="text1"/>
          <w:sz w:val="24"/>
          <w:szCs w:val="24"/>
        </w:rPr>
        <w:t>.</w:t>
      </w:r>
    </w:p>
    <w:p w14:paraId="4F6D948B" w14:textId="77777777" w:rsidR="005F0D2E" w:rsidRDefault="005F0D2E" w:rsidP="005715B9">
      <w:pPr>
        <w:kinsoku w:val="0"/>
        <w:wordWrap/>
        <w:spacing w:after="0" w:line="480" w:lineRule="auto"/>
        <w:jc w:val="left"/>
        <w:rPr>
          <w:rFonts w:ascii="Times New Roman" w:eastAsia="바탕체" w:hAnsi="Times New Roman"/>
          <w:color w:val="000000" w:themeColor="text1"/>
          <w:sz w:val="24"/>
          <w:szCs w:val="24"/>
        </w:rPr>
      </w:pPr>
    </w:p>
    <w:p w14:paraId="1E86A155" w14:textId="0A865694" w:rsidR="00D8543C" w:rsidRPr="00BB1C4E" w:rsidRDefault="00C065C8" w:rsidP="005715B9">
      <w:pPr>
        <w:kinsoku w:val="0"/>
        <w:wordWrap/>
        <w:spacing w:after="0" w:line="480" w:lineRule="auto"/>
        <w:rPr>
          <w:rFonts w:ascii="Times New Roman" w:eastAsia="바탕체" w:hAnsi="Times New Roman"/>
          <w:b/>
          <w:color w:val="000000" w:themeColor="text1"/>
          <w:sz w:val="28"/>
          <w:szCs w:val="24"/>
        </w:rPr>
      </w:pPr>
      <w:r w:rsidRPr="00BB1C4E">
        <w:rPr>
          <w:rFonts w:ascii="Times New Roman" w:eastAsia="바탕체" w:hAnsi="Times New Roman"/>
          <w:b/>
          <w:color w:val="000000" w:themeColor="text1"/>
          <w:sz w:val="28"/>
          <w:szCs w:val="24"/>
        </w:rPr>
        <w:t>RESULTS</w:t>
      </w:r>
    </w:p>
    <w:p w14:paraId="02DB2CB1" w14:textId="77777777" w:rsidR="00BF193F" w:rsidRPr="00BB1C4E" w:rsidRDefault="00BF193F" w:rsidP="005715B9">
      <w:pPr>
        <w:kinsoku w:val="0"/>
        <w:wordWrap/>
        <w:spacing w:after="0" w:line="480" w:lineRule="auto"/>
        <w:rPr>
          <w:rFonts w:ascii="Times New Roman" w:eastAsia="바탕체" w:hAnsi="Times New Roman"/>
          <w:color w:val="000000" w:themeColor="text1"/>
          <w:sz w:val="24"/>
          <w:szCs w:val="24"/>
        </w:rPr>
      </w:pPr>
    </w:p>
    <w:p w14:paraId="2DE80F13" w14:textId="7276CB32" w:rsidR="00282273" w:rsidRPr="00BB1C4E" w:rsidRDefault="00BF193F" w:rsidP="00E83B25">
      <w:pPr>
        <w:kinsoku w:val="0"/>
        <w:wordWrap/>
        <w:spacing w:after="0" w:line="480" w:lineRule="auto"/>
        <w:jc w:val="left"/>
        <w:rPr>
          <w:rFonts w:ascii="Times New Roman" w:eastAsia="바탕체" w:hAnsi="Times New Roman"/>
          <w:b/>
          <w:color w:val="000000" w:themeColor="text1"/>
          <w:sz w:val="26"/>
          <w:szCs w:val="26"/>
        </w:rPr>
      </w:pPr>
      <w:r w:rsidRPr="00BB1C4E">
        <w:rPr>
          <w:rFonts w:ascii="Times New Roman" w:eastAsia="바탕체" w:hAnsi="Times New Roman"/>
          <w:b/>
          <w:color w:val="000000" w:themeColor="text1"/>
          <w:sz w:val="26"/>
          <w:szCs w:val="26"/>
        </w:rPr>
        <w:t xml:space="preserve">Measurements of </w:t>
      </w:r>
      <w:r w:rsidR="000765C6">
        <w:rPr>
          <w:rFonts w:ascii="Times New Roman" w:eastAsia="바탕체" w:hAnsi="Times New Roman"/>
          <w:b/>
          <w:color w:val="000000" w:themeColor="text1"/>
          <w:sz w:val="26"/>
          <w:szCs w:val="26"/>
        </w:rPr>
        <w:t xml:space="preserve">Right </w:t>
      </w:r>
      <w:r w:rsidR="000765C6">
        <w:rPr>
          <w:rFonts w:ascii="Times New Roman" w:eastAsia="바탕체" w:hAnsi="Times New Roman" w:hint="eastAsia"/>
          <w:b/>
          <w:color w:val="000000" w:themeColor="text1"/>
          <w:sz w:val="26"/>
          <w:szCs w:val="26"/>
        </w:rPr>
        <w:t>L</w:t>
      </w:r>
      <w:r w:rsidRPr="00BB1C4E">
        <w:rPr>
          <w:rFonts w:ascii="Times New Roman" w:eastAsia="바탕체" w:hAnsi="Times New Roman"/>
          <w:b/>
          <w:color w:val="000000" w:themeColor="text1"/>
          <w:sz w:val="26"/>
          <w:szCs w:val="26"/>
        </w:rPr>
        <w:t xml:space="preserve">obe </w:t>
      </w:r>
      <w:r w:rsidR="000765C6">
        <w:rPr>
          <w:rFonts w:ascii="Times New Roman" w:eastAsia="바탕체" w:hAnsi="Times New Roman"/>
          <w:b/>
          <w:color w:val="000000" w:themeColor="text1"/>
          <w:sz w:val="26"/>
          <w:szCs w:val="26"/>
        </w:rPr>
        <w:t>G</w:t>
      </w:r>
      <w:r w:rsidRPr="00BB1C4E">
        <w:rPr>
          <w:rFonts w:ascii="Times New Roman" w:eastAsia="바탕체" w:hAnsi="Times New Roman"/>
          <w:b/>
          <w:color w:val="000000" w:themeColor="text1"/>
          <w:sz w:val="26"/>
          <w:szCs w:val="26"/>
        </w:rPr>
        <w:t xml:space="preserve">raft </w:t>
      </w:r>
      <w:r w:rsidR="000765C6">
        <w:rPr>
          <w:rFonts w:ascii="Times New Roman" w:eastAsia="바탕체" w:hAnsi="Times New Roman"/>
          <w:b/>
          <w:color w:val="000000" w:themeColor="text1"/>
          <w:sz w:val="26"/>
          <w:szCs w:val="26"/>
        </w:rPr>
        <w:t>W</w:t>
      </w:r>
      <w:r w:rsidRPr="00BB1C4E">
        <w:rPr>
          <w:rFonts w:ascii="Times New Roman" w:eastAsia="바탕체" w:hAnsi="Times New Roman"/>
          <w:b/>
          <w:color w:val="000000" w:themeColor="text1"/>
          <w:sz w:val="26"/>
          <w:szCs w:val="26"/>
        </w:rPr>
        <w:t xml:space="preserve">eight, </w:t>
      </w:r>
      <w:r w:rsidR="000765C6">
        <w:rPr>
          <w:rFonts w:ascii="Times New Roman" w:eastAsia="바탕체" w:hAnsi="Times New Roman"/>
          <w:b/>
          <w:color w:val="000000" w:themeColor="text1"/>
          <w:sz w:val="26"/>
          <w:szCs w:val="26"/>
        </w:rPr>
        <w:t>G</w:t>
      </w:r>
      <w:r w:rsidRPr="00BB1C4E">
        <w:rPr>
          <w:rFonts w:ascii="Times New Roman" w:eastAsia="바탕체" w:hAnsi="Times New Roman"/>
          <w:b/>
          <w:color w:val="000000" w:themeColor="text1"/>
          <w:sz w:val="26"/>
          <w:szCs w:val="26"/>
        </w:rPr>
        <w:t xml:space="preserve">raft </w:t>
      </w:r>
      <w:r w:rsidR="000765C6">
        <w:rPr>
          <w:rFonts w:ascii="Times New Roman" w:eastAsia="바탕체" w:hAnsi="Times New Roman"/>
          <w:b/>
          <w:color w:val="000000" w:themeColor="text1"/>
          <w:sz w:val="26"/>
          <w:szCs w:val="26"/>
        </w:rPr>
        <w:t>V</w:t>
      </w:r>
      <w:r w:rsidRPr="00BB1C4E">
        <w:rPr>
          <w:rFonts w:ascii="Times New Roman" w:eastAsia="바탕체" w:hAnsi="Times New Roman"/>
          <w:b/>
          <w:color w:val="000000" w:themeColor="text1"/>
          <w:sz w:val="26"/>
          <w:szCs w:val="26"/>
        </w:rPr>
        <w:t>olume</w:t>
      </w:r>
      <w:r w:rsidR="00752578" w:rsidRPr="00BB1C4E">
        <w:rPr>
          <w:rFonts w:ascii="Times New Roman" w:eastAsia="바탕체" w:hAnsi="Times New Roman"/>
          <w:b/>
          <w:color w:val="000000" w:themeColor="text1"/>
          <w:sz w:val="26"/>
          <w:szCs w:val="26"/>
        </w:rPr>
        <w:t>s</w:t>
      </w:r>
      <w:r w:rsidRPr="00BB1C4E">
        <w:rPr>
          <w:rFonts w:ascii="Times New Roman" w:eastAsia="바탕체" w:hAnsi="Times New Roman"/>
          <w:b/>
          <w:color w:val="000000" w:themeColor="text1"/>
          <w:sz w:val="26"/>
          <w:szCs w:val="26"/>
        </w:rPr>
        <w:t xml:space="preserve"> with and without </w:t>
      </w:r>
      <w:r w:rsidR="000765C6">
        <w:rPr>
          <w:rFonts w:ascii="Times New Roman" w:eastAsia="바탕체" w:hAnsi="Times New Roman"/>
          <w:b/>
          <w:color w:val="000000" w:themeColor="text1"/>
          <w:sz w:val="26"/>
          <w:szCs w:val="26"/>
        </w:rPr>
        <w:t>V</w:t>
      </w:r>
      <w:r w:rsidRPr="00BB1C4E">
        <w:rPr>
          <w:rFonts w:ascii="Times New Roman" w:eastAsia="바탕체" w:hAnsi="Times New Roman"/>
          <w:b/>
          <w:color w:val="000000" w:themeColor="text1"/>
          <w:sz w:val="26"/>
          <w:szCs w:val="26"/>
        </w:rPr>
        <w:t>eins</w:t>
      </w:r>
    </w:p>
    <w:p w14:paraId="2D4E388D" w14:textId="4D720EBB" w:rsidR="00BF193F" w:rsidRPr="00BB1C4E" w:rsidRDefault="00E83B25" w:rsidP="00E83B25">
      <w:pPr>
        <w:kinsoku w:val="0"/>
        <w:wordWrap/>
        <w:spacing w:after="0" w:line="480" w:lineRule="auto"/>
        <w:jc w:val="left"/>
        <w:rPr>
          <w:rFonts w:ascii="Times New Roman" w:eastAsia="바탕체" w:hAnsi="Times New Roman"/>
          <w:b/>
          <w:color w:val="000000" w:themeColor="text1"/>
          <w:sz w:val="26"/>
          <w:szCs w:val="26"/>
        </w:rPr>
      </w:pPr>
      <w:r w:rsidRPr="00BB1C4E">
        <w:rPr>
          <w:rFonts w:ascii="Times New Roman" w:eastAsia="바탕체" w:hAnsi="Times New Roman"/>
          <w:color w:val="000000" w:themeColor="text1"/>
          <w:sz w:val="24"/>
          <w:szCs w:val="24"/>
        </w:rPr>
        <w:t xml:space="preserve">The average </w:t>
      </w:r>
      <w:bookmarkStart w:id="4" w:name="OLE_LINK7"/>
      <w:r w:rsidRPr="00BB1C4E">
        <w:rPr>
          <w:rFonts w:ascii="Times New Roman" w:eastAsia="SimSun" w:hAnsi="Times New Roman" w:cs="Times New Roman"/>
          <w:color w:val="000000" w:themeColor="text1"/>
          <w:sz w:val="24"/>
          <w:szCs w:val="24"/>
          <w:lang w:eastAsia="zh-CN"/>
        </w:rPr>
        <w:t>±</w:t>
      </w:r>
      <w:bookmarkEnd w:id="4"/>
      <w:r w:rsidRPr="00BB1C4E">
        <w:rPr>
          <w:rFonts w:ascii="Times New Roman" w:eastAsia="바탕체" w:hAnsi="Times New Roman"/>
          <w:color w:val="000000" w:themeColor="text1"/>
          <w:sz w:val="24"/>
          <w:szCs w:val="24"/>
        </w:rPr>
        <w:t xml:space="preserve"> SD of </w:t>
      </w:r>
      <w:r w:rsidR="004C1F1B">
        <w:rPr>
          <w:rFonts w:ascii="Times New Roman" w:eastAsia="바탕체" w:hAnsi="Times New Roman"/>
          <w:color w:val="000000" w:themeColor="text1"/>
          <w:sz w:val="24"/>
          <w:szCs w:val="24"/>
        </w:rPr>
        <w:t xml:space="preserve">intraoperatively measured </w:t>
      </w:r>
      <w:r w:rsidRPr="00BB1C4E">
        <w:rPr>
          <w:rFonts w:ascii="Times New Roman" w:eastAsia="바탕체" w:hAnsi="Times New Roman"/>
          <w:color w:val="000000" w:themeColor="text1"/>
          <w:sz w:val="24"/>
          <w:szCs w:val="24"/>
        </w:rPr>
        <w:t>right lobe GW was</w:t>
      </w:r>
      <w:r w:rsidRPr="00BB1C4E">
        <w:rPr>
          <w:rFonts w:ascii="Times New Roman" w:eastAsia="SimSun" w:hAnsi="Times New Roman" w:cs="Times New Roman"/>
          <w:color w:val="000000" w:themeColor="text1"/>
          <w:sz w:val="24"/>
          <w:szCs w:val="24"/>
          <w:lang w:eastAsia="zh-CN"/>
        </w:rPr>
        <w:t xml:space="preserve"> 732.9 </w:t>
      </w:r>
      <w:bookmarkStart w:id="5" w:name="OLE_LINK6"/>
      <w:r w:rsidRPr="00BB1C4E">
        <w:rPr>
          <w:rFonts w:ascii="Times New Roman" w:eastAsia="SimSun" w:hAnsi="Times New Roman" w:cs="Times New Roman"/>
          <w:color w:val="000000" w:themeColor="text1"/>
          <w:sz w:val="24"/>
          <w:szCs w:val="24"/>
          <w:lang w:eastAsia="zh-CN"/>
        </w:rPr>
        <w:t>±</w:t>
      </w:r>
      <w:bookmarkEnd w:id="5"/>
      <w:r w:rsidR="007F0976">
        <w:rPr>
          <w:rFonts w:ascii="Times New Roman" w:eastAsia="SimSun" w:hAnsi="Times New Roman" w:cs="Times New Roman"/>
          <w:color w:val="000000" w:themeColor="text1"/>
          <w:sz w:val="24"/>
          <w:szCs w:val="24"/>
          <w:lang w:eastAsia="zh-CN"/>
        </w:rPr>
        <w:t xml:space="preserve"> 136.4 g (range = 471</w:t>
      </w:r>
      <w:r w:rsidRPr="00BB1C4E">
        <w:rPr>
          <w:rFonts w:ascii="Times New Roman" w:eastAsia="SimSun" w:hAnsi="Times New Roman" w:cs="Times New Roman"/>
          <w:color w:val="000000" w:themeColor="text1"/>
          <w:sz w:val="24"/>
          <w:szCs w:val="24"/>
          <w:lang w:eastAsia="zh-CN"/>
        </w:rPr>
        <w:t xml:space="preserve"> to 1033 g). </w:t>
      </w:r>
      <w:r w:rsidRPr="00BB1C4E">
        <w:rPr>
          <w:rFonts w:ascii="Times New Roman" w:eastAsia="바탕체" w:hAnsi="Times New Roman"/>
          <w:color w:val="000000" w:themeColor="text1"/>
          <w:sz w:val="24"/>
          <w:szCs w:val="24"/>
        </w:rPr>
        <w:t xml:space="preserve">The average </w:t>
      </w:r>
      <w:bookmarkStart w:id="6" w:name="OLE_LINK8"/>
      <w:r w:rsidRPr="00BB1C4E">
        <w:rPr>
          <w:rFonts w:ascii="Times New Roman" w:eastAsia="SimSun" w:hAnsi="Times New Roman" w:cs="Times New Roman"/>
          <w:color w:val="000000" w:themeColor="text1"/>
          <w:sz w:val="24"/>
          <w:szCs w:val="24"/>
          <w:lang w:eastAsia="zh-CN"/>
        </w:rPr>
        <w:t>±</w:t>
      </w:r>
      <w:bookmarkEnd w:id="6"/>
      <w:r w:rsidRPr="00BB1C4E">
        <w:rPr>
          <w:rFonts w:ascii="Times New Roman" w:eastAsia="바탕체" w:hAnsi="Times New Roman"/>
          <w:color w:val="000000" w:themeColor="text1"/>
          <w:sz w:val="24"/>
          <w:szCs w:val="24"/>
        </w:rPr>
        <w:t xml:space="preserve"> SD of </w:t>
      </w:r>
      <w:r w:rsidR="001C30C5">
        <w:rPr>
          <w:rFonts w:ascii="Times New Roman" w:eastAsia="바탕체" w:hAnsi="Times New Roman"/>
          <w:color w:val="000000" w:themeColor="text1"/>
          <w:sz w:val="24"/>
          <w:szCs w:val="24"/>
        </w:rPr>
        <w:t xml:space="preserve">preoperative </w:t>
      </w:r>
      <w:r w:rsidRPr="00BB1C4E">
        <w:rPr>
          <w:rFonts w:ascii="Times New Roman" w:eastAsia="바탕체" w:hAnsi="Times New Roman"/>
          <w:color w:val="000000" w:themeColor="text1"/>
          <w:sz w:val="24"/>
          <w:szCs w:val="24"/>
        </w:rPr>
        <w:t xml:space="preserve">right lobe </w:t>
      </w:r>
      <w:r w:rsidRPr="00BB1C4E">
        <w:rPr>
          <w:rFonts w:ascii="Times New Roman" w:eastAsia="SimSun" w:hAnsi="Times New Roman"/>
          <w:color w:val="000000" w:themeColor="text1"/>
          <w:sz w:val="24"/>
          <w:szCs w:val="24"/>
          <w:lang w:eastAsia="zh-CN"/>
        </w:rPr>
        <w:t>GV</w:t>
      </w:r>
      <w:r w:rsidR="00BF528D">
        <w:rPr>
          <w:rFonts w:ascii="Times New Roman" w:eastAsia="SimSun" w:hAnsi="Times New Roman"/>
          <w:color w:val="000000" w:themeColor="text1"/>
          <w:sz w:val="24"/>
          <w:szCs w:val="24"/>
          <w:vertAlign w:val="subscript"/>
          <w:lang w:eastAsia="zh-CN"/>
        </w:rPr>
        <w:t>w_veins</w:t>
      </w:r>
      <w:r w:rsidRPr="00BB1C4E">
        <w:rPr>
          <w:rFonts w:ascii="Times New Roman" w:eastAsia="SimSun" w:hAnsi="Times New Roman"/>
          <w:color w:val="000000" w:themeColor="text1"/>
          <w:sz w:val="24"/>
          <w:szCs w:val="24"/>
          <w:lang w:eastAsia="zh-CN"/>
        </w:rPr>
        <w:t xml:space="preserve"> was</w:t>
      </w:r>
      <w:r w:rsidRPr="00BB1C4E">
        <w:rPr>
          <w:rFonts w:ascii="Times New Roman" w:eastAsia="바탕체" w:hAnsi="Times New Roman"/>
          <w:color w:val="000000" w:themeColor="text1"/>
          <w:sz w:val="24"/>
          <w:szCs w:val="24"/>
        </w:rPr>
        <w:t xml:space="preserve"> </w:t>
      </w:r>
      <w:r w:rsidRPr="00BB1C4E">
        <w:rPr>
          <w:rFonts w:ascii="Times New Roman" w:eastAsia="SimSun" w:hAnsi="Times New Roman"/>
          <w:color w:val="000000" w:themeColor="text1"/>
          <w:sz w:val="24"/>
          <w:szCs w:val="24"/>
          <w:lang w:eastAsia="zh-CN"/>
        </w:rPr>
        <w:t xml:space="preserve">851.0 </w:t>
      </w:r>
      <w:r w:rsidRPr="00BB1C4E">
        <w:rPr>
          <w:rFonts w:ascii="Times New Roman" w:eastAsia="SimSun" w:hAnsi="Times New Roman" w:cs="Times New Roman"/>
          <w:color w:val="000000" w:themeColor="text1"/>
          <w:sz w:val="24"/>
          <w:szCs w:val="24"/>
          <w:lang w:eastAsia="zh-CN"/>
        </w:rPr>
        <w:t>±</w:t>
      </w:r>
      <w:r w:rsidRPr="00BB1C4E">
        <w:rPr>
          <w:rFonts w:ascii="Times New Roman" w:eastAsia="SimSun" w:hAnsi="Times New Roman"/>
          <w:color w:val="000000" w:themeColor="text1"/>
          <w:sz w:val="24"/>
          <w:szCs w:val="24"/>
          <w:lang w:eastAsia="zh-CN"/>
        </w:rPr>
        <w:t xml:space="preserve"> 164.6 ml (range = 522 to 1135 ml), </w:t>
      </w:r>
      <w:r w:rsidRPr="00BB1C4E">
        <w:rPr>
          <w:rFonts w:ascii="Times New Roman" w:eastAsia="바탕체" w:hAnsi="Times New Roman"/>
          <w:color w:val="000000" w:themeColor="text1"/>
          <w:sz w:val="24"/>
          <w:szCs w:val="24"/>
        </w:rPr>
        <w:t xml:space="preserve">whereas the average </w:t>
      </w:r>
      <w:r w:rsidRPr="00BB1C4E">
        <w:rPr>
          <w:rFonts w:ascii="Times New Roman" w:eastAsia="SimSun" w:hAnsi="Times New Roman" w:cs="Times New Roman"/>
          <w:color w:val="000000" w:themeColor="text1"/>
          <w:sz w:val="24"/>
          <w:szCs w:val="24"/>
          <w:lang w:eastAsia="zh-CN"/>
        </w:rPr>
        <w:t>±</w:t>
      </w:r>
      <w:r w:rsidRPr="00BB1C4E">
        <w:rPr>
          <w:rFonts w:ascii="Times New Roman" w:eastAsia="바탕체" w:hAnsi="Times New Roman"/>
          <w:color w:val="000000" w:themeColor="text1"/>
          <w:sz w:val="24"/>
          <w:szCs w:val="24"/>
        </w:rPr>
        <w:t xml:space="preserve"> SD of</w:t>
      </w:r>
      <w:r w:rsidRPr="00BB1C4E">
        <w:rPr>
          <w:rFonts w:ascii="Times New Roman" w:eastAsia="SimSun" w:hAnsi="Times New Roman"/>
          <w:color w:val="000000" w:themeColor="text1"/>
          <w:sz w:val="24"/>
          <w:szCs w:val="24"/>
          <w:lang w:eastAsia="zh-CN"/>
        </w:rPr>
        <w:t xml:space="preserve"> </w:t>
      </w:r>
      <w:r w:rsidR="006B708B">
        <w:rPr>
          <w:rFonts w:ascii="Times New Roman" w:eastAsia="바탕체" w:hAnsi="Times New Roman"/>
          <w:color w:val="000000" w:themeColor="text1"/>
          <w:sz w:val="24"/>
          <w:szCs w:val="24"/>
        </w:rPr>
        <w:t>preoperative</w:t>
      </w:r>
      <w:r w:rsidR="006B708B" w:rsidRPr="00BB1C4E">
        <w:rPr>
          <w:rFonts w:ascii="Times New Roman" w:eastAsia="SimSun" w:hAnsi="Times New Roman"/>
          <w:color w:val="000000" w:themeColor="text1"/>
          <w:sz w:val="24"/>
          <w:szCs w:val="24"/>
          <w:lang w:eastAsia="zh-CN"/>
        </w:rPr>
        <w:t xml:space="preserve"> </w:t>
      </w:r>
      <w:r w:rsidRPr="00BB1C4E">
        <w:rPr>
          <w:rFonts w:ascii="Times New Roman" w:eastAsia="SimSun" w:hAnsi="Times New Roman"/>
          <w:color w:val="000000" w:themeColor="text1"/>
          <w:sz w:val="24"/>
          <w:szCs w:val="24"/>
          <w:lang w:eastAsia="zh-CN"/>
        </w:rPr>
        <w:t>right lobe GV</w:t>
      </w:r>
      <w:r w:rsidR="00BF528D">
        <w:rPr>
          <w:rFonts w:ascii="Times New Roman" w:eastAsia="SimSun" w:hAnsi="Times New Roman"/>
          <w:color w:val="000000" w:themeColor="text1"/>
          <w:sz w:val="24"/>
          <w:szCs w:val="24"/>
          <w:vertAlign w:val="subscript"/>
          <w:lang w:eastAsia="zh-CN"/>
        </w:rPr>
        <w:t>w/o_veins</w:t>
      </w:r>
      <w:r w:rsidRPr="00BB1C4E">
        <w:rPr>
          <w:rFonts w:ascii="Times New Roman" w:eastAsia="바탕체" w:hAnsi="Times New Roman"/>
          <w:color w:val="000000" w:themeColor="text1"/>
          <w:sz w:val="24"/>
          <w:szCs w:val="24"/>
        </w:rPr>
        <w:t xml:space="preserve"> was </w:t>
      </w:r>
      <w:r w:rsidRPr="00BB1C4E">
        <w:rPr>
          <w:rFonts w:ascii="Times New Roman" w:eastAsia="SimSun" w:hAnsi="Times New Roman"/>
          <w:color w:val="000000" w:themeColor="text1"/>
          <w:sz w:val="24"/>
          <w:szCs w:val="24"/>
          <w:lang w:eastAsia="zh-CN"/>
        </w:rPr>
        <w:t xml:space="preserve">746.1 </w:t>
      </w:r>
      <w:r w:rsidRPr="00BB1C4E">
        <w:rPr>
          <w:rFonts w:ascii="Times New Roman" w:eastAsia="SimSun" w:hAnsi="Times New Roman" w:cs="Times New Roman"/>
          <w:color w:val="000000" w:themeColor="text1"/>
          <w:sz w:val="24"/>
          <w:szCs w:val="24"/>
          <w:lang w:eastAsia="zh-CN"/>
        </w:rPr>
        <w:t>± 140.2 ml (range = 462 to 1024 ml).</w:t>
      </w:r>
    </w:p>
    <w:p w14:paraId="28432526" w14:textId="77777777" w:rsidR="005E22F1" w:rsidRPr="007F0976" w:rsidRDefault="005E22F1" w:rsidP="005715B9">
      <w:pPr>
        <w:kinsoku w:val="0"/>
        <w:wordWrap/>
        <w:spacing w:after="0" w:line="480" w:lineRule="auto"/>
        <w:rPr>
          <w:rFonts w:ascii="Times New Roman" w:eastAsia="바탕체" w:hAnsi="Times New Roman"/>
          <w:b/>
          <w:color w:val="000000" w:themeColor="text1"/>
          <w:sz w:val="26"/>
          <w:szCs w:val="26"/>
        </w:rPr>
      </w:pPr>
    </w:p>
    <w:p w14:paraId="3A971389" w14:textId="3F483C21" w:rsidR="00D56554" w:rsidRPr="00BB1C4E" w:rsidRDefault="00762F34" w:rsidP="005715B9">
      <w:pPr>
        <w:kinsoku w:val="0"/>
        <w:wordWrap/>
        <w:spacing w:after="0" w:line="480" w:lineRule="auto"/>
        <w:rPr>
          <w:rFonts w:ascii="Times New Roman" w:eastAsia="바탕체" w:hAnsi="Times New Roman"/>
          <w:b/>
          <w:color w:val="000000" w:themeColor="text1"/>
          <w:sz w:val="26"/>
          <w:szCs w:val="26"/>
        </w:rPr>
      </w:pPr>
      <w:r w:rsidRPr="00BB1C4E">
        <w:rPr>
          <w:rFonts w:ascii="Times New Roman" w:eastAsia="바탕체" w:hAnsi="Times New Roman"/>
          <w:b/>
          <w:color w:val="000000" w:themeColor="text1"/>
          <w:sz w:val="26"/>
          <w:szCs w:val="26"/>
        </w:rPr>
        <w:t xml:space="preserve">Regression </w:t>
      </w:r>
      <w:r w:rsidR="00931E62" w:rsidRPr="00BB1C4E">
        <w:rPr>
          <w:rFonts w:ascii="Times New Roman" w:eastAsia="바탕체" w:hAnsi="Times New Roman"/>
          <w:b/>
          <w:color w:val="000000" w:themeColor="text1"/>
          <w:sz w:val="26"/>
          <w:szCs w:val="26"/>
        </w:rPr>
        <w:t>Formulas</w:t>
      </w:r>
      <w:r w:rsidR="003B6176" w:rsidRPr="00BB1C4E">
        <w:rPr>
          <w:rFonts w:ascii="Times New Roman" w:eastAsia="바탕체" w:hAnsi="Times New Roman"/>
          <w:b/>
          <w:color w:val="000000" w:themeColor="text1"/>
          <w:sz w:val="26"/>
          <w:szCs w:val="26"/>
        </w:rPr>
        <w:t xml:space="preserve"> for </w:t>
      </w:r>
      <w:r w:rsidR="00915063" w:rsidRPr="00BB1C4E">
        <w:rPr>
          <w:rFonts w:ascii="Times New Roman" w:eastAsia="바탕체" w:hAnsi="Times New Roman"/>
          <w:b/>
          <w:color w:val="000000" w:themeColor="text1"/>
          <w:sz w:val="26"/>
          <w:szCs w:val="26"/>
        </w:rPr>
        <w:t>Right Lobe Graft</w:t>
      </w:r>
      <w:r w:rsidR="003B6176" w:rsidRPr="00BB1C4E">
        <w:rPr>
          <w:rFonts w:ascii="Times New Roman" w:eastAsia="바탕체" w:hAnsi="Times New Roman"/>
          <w:b/>
          <w:color w:val="000000" w:themeColor="text1"/>
          <w:sz w:val="26"/>
          <w:szCs w:val="26"/>
        </w:rPr>
        <w:t xml:space="preserve"> Weight</w:t>
      </w:r>
      <w:r w:rsidR="004A3C74" w:rsidRPr="00BB1C4E">
        <w:rPr>
          <w:rFonts w:ascii="Times New Roman" w:eastAsia="바탕체" w:hAnsi="Times New Roman"/>
          <w:b/>
          <w:color w:val="000000" w:themeColor="text1"/>
          <w:sz w:val="26"/>
          <w:szCs w:val="26"/>
        </w:rPr>
        <w:t xml:space="preserve"> </w:t>
      </w:r>
      <w:r w:rsidR="008E63CD" w:rsidRPr="00BB1C4E">
        <w:rPr>
          <w:rFonts w:ascii="Times New Roman" w:eastAsia="바탕체" w:hAnsi="Times New Roman"/>
          <w:b/>
          <w:color w:val="000000" w:themeColor="text1"/>
          <w:sz w:val="26"/>
          <w:szCs w:val="26"/>
        </w:rPr>
        <w:t>Estimation</w:t>
      </w:r>
    </w:p>
    <w:p w14:paraId="7F61EBC8" w14:textId="59771124" w:rsidR="00BC49BA" w:rsidRPr="00BB1C4E" w:rsidRDefault="00DD2398" w:rsidP="003448BA">
      <w:pPr>
        <w:kinsoku w:val="0"/>
        <w:wordWrap/>
        <w:spacing w:after="0" w:line="480" w:lineRule="auto"/>
        <w:jc w:val="left"/>
        <w:rPr>
          <w:rFonts w:ascii="Times New Roman" w:eastAsia="SimSun" w:hAnsi="Times New Roman" w:cs="Times New Roman"/>
          <w:color w:val="000000" w:themeColor="text1"/>
          <w:sz w:val="24"/>
          <w:szCs w:val="24"/>
          <w:lang w:eastAsia="zh-CN"/>
        </w:rPr>
      </w:pPr>
      <w:r w:rsidRPr="0096241C">
        <w:rPr>
          <w:rFonts w:ascii="Times New Roman" w:hAnsi="Times New Roman" w:cs="Times New Roman" w:hint="eastAsia"/>
          <w:color w:val="000000" w:themeColor="text1"/>
          <w:sz w:val="24"/>
          <w:szCs w:val="24"/>
        </w:rPr>
        <w:t xml:space="preserve">GW </w:t>
      </w:r>
      <w:r w:rsidR="00A37EA4" w:rsidRPr="0096241C">
        <w:rPr>
          <w:rFonts w:ascii="Times New Roman" w:eastAsia="SimSun" w:hAnsi="Times New Roman" w:cs="Times New Roman"/>
          <w:color w:val="000000" w:themeColor="text1"/>
          <w:sz w:val="24"/>
          <w:szCs w:val="24"/>
          <w:lang w:eastAsia="zh-CN"/>
        </w:rPr>
        <w:t xml:space="preserve">estimation </w:t>
      </w:r>
      <w:r w:rsidR="00815DAA" w:rsidRPr="0096241C">
        <w:rPr>
          <w:rFonts w:ascii="Times New Roman" w:eastAsia="SimSun" w:hAnsi="Times New Roman" w:cs="Times New Roman"/>
          <w:color w:val="000000" w:themeColor="text1"/>
          <w:sz w:val="24"/>
          <w:szCs w:val="24"/>
          <w:lang w:eastAsia="zh-CN"/>
        </w:rPr>
        <w:t>formulas</w:t>
      </w:r>
      <w:r w:rsidRPr="0096241C">
        <w:rPr>
          <w:rFonts w:ascii="Times New Roman" w:hAnsi="Times New Roman" w:cs="Times New Roman" w:hint="eastAsia"/>
          <w:color w:val="000000" w:themeColor="text1"/>
          <w:sz w:val="24"/>
          <w:szCs w:val="24"/>
        </w:rPr>
        <w:t xml:space="preserve"> based on </w:t>
      </w:r>
      <w:r w:rsidRPr="0096241C">
        <w:rPr>
          <w:rFonts w:ascii="Times New Roman" w:eastAsia="바탕체" w:hAnsi="Times New Roman"/>
          <w:color w:val="000000" w:themeColor="text1"/>
          <w:sz w:val="24"/>
          <w:szCs w:val="24"/>
        </w:rPr>
        <w:t>GV</w:t>
      </w:r>
      <w:r w:rsidR="00BF528D">
        <w:rPr>
          <w:rFonts w:ascii="Times New Roman" w:eastAsia="바탕체" w:hAnsi="Times New Roman"/>
          <w:color w:val="000000" w:themeColor="text1"/>
          <w:sz w:val="24"/>
          <w:szCs w:val="24"/>
          <w:vertAlign w:val="subscript"/>
        </w:rPr>
        <w:t>w_veins</w:t>
      </w:r>
      <w:r w:rsidRPr="0096241C">
        <w:rPr>
          <w:rFonts w:ascii="Times New Roman" w:hAnsi="Times New Roman" w:cs="Times New Roman"/>
          <w:color w:val="000000" w:themeColor="text1"/>
          <w:sz w:val="24"/>
          <w:szCs w:val="24"/>
        </w:rPr>
        <w:t xml:space="preserve"> and </w:t>
      </w:r>
      <w:r w:rsidRPr="0096241C">
        <w:rPr>
          <w:rFonts w:ascii="Times New Roman" w:eastAsia="바탕체" w:hAnsi="Times New Roman"/>
          <w:color w:val="000000" w:themeColor="text1"/>
          <w:sz w:val="24"/>
          <w:szCs w:val="24"/>
        </w:rPr>
        <w:t>GV</w:t>
      </w:r>
      <w:r w:rsidR="00BF528D">
        <w:rPr>
          <w:rFonts w:ascii="Times New Roman" w:eastAsia="바탕체" w:hAnsi="Times New Roman"/>
          <w:color w:val="000000" w:themeColor="text1"/>
          <w:sz w:val="24"/>
          <w:szCs w:val="24"/>
          <w:vertAlign w:val="subscript"/>
        </w:rPr>
        <w:t>w/o_veins</w:t>
      </w:r>
      <w:r w:rsidR="00815DAA" w:rsidRPr="0096241C">
        <w:rPr>
          <w:rFonts w:ascii="Times New Roman" w:eastAsia="SimSun" w:hAnsi="Times New Roman" w:cs="Times New Roman"/>
          <w:color w:val="000000" w:themeColor="text1"/>
          <w:sz w:val="24"/>
          <w:szCs w:val="24"/>
          <w:lang w:eastAsia="zh-CN"/>
        </w:rPr>
        <w:t xml:space="preserve"> </w:t>
      </w:r>
      <w:r w:rsidR="000F5830" w:rsidRPr="0096241C">
        <w:rPr>
          <w:rFonts w:ascii="Times New Roman" w:eastAsia="SimSun" w:hAnsi="Times New Roman" w:cs="Times New Roman"/>
          <w:color w:val="000000" w:themeColor="text1"/>
          <w:sz w:val="24"/>
          <w:szCs w:val="24"/>
          <w:lang w:eastAsia="zh-CN"/>
        </w:rPr>
        <w:t xml:space="preserve">were established </w:t>
      </w:r>
      <w:r w:rsidR="0034012E" w:rsidRPr="0096241C">
        <w:rPr>
          <w:rFonts w:ascii="Times New Roman" w:eastAsia="SimSun" w:hAnsi="Times New Roman" w:cs="Times New Roman"/>
          <w:color w:val="000000" w:themeColor="text1"/>
          <w:sz w:val="24"/>
          <w:szCs w:val="24"/>
          <w:lang w:eastAsia="zh-CN"/>
        </w:rPr>
        <w:t xml:space="preserve">in the present study. </w:t>
      </w:r>
      <w:r w:rsidR="00BC49BA" w:rsidRPr="0096241C">
        <w:rPr>
          <w:rFonts w:ascii="Times New Roman" w:eastAsia="SimSun" w:hAnsi="Times New Roman" w:cs="Times New Roman"/>
          <w:color w:val="000000" w:themeColor="text1"/>
          <w:sz w:val="24"/>
          <w:szCs w:val="24"/>
          <w:lang w:eastAsia="zh-CN"/>
        </w:rPr>
        <w:t xml:space="preserve">The </w:t>
      </w:r>
      <w:r w:rsidR="00BC49BA" w:rsidRPr="0096241C">
        <w:rPr>
          <w:rFonts w:ascii="Times New Roman" w:eastAsia="바탕체" w:hAnsi="Times New Roman"/>
          <w:color w:val="000000" w:themeColor="text1"/>
          <w:sz w:val="24"/>
          <w:szCs w:val="24"/>
        </w:rPr>
        <w:t>GV</w:t>
      </w:r>
      <w:r w:rsidR="00BF528D">
        <w:rPr>
          <w:rFonts w:ascii="Times New Roman" w:eastAsia="바탕체" w:hAnsi="Times New Roman"/>
          <w:color w:val="000000" w:themeColor="text1"/>
          <w:sz w:val="24"/>
          <w:szCs w:val="24"/>
          <w:vertAlign w:val="subscript"/>
        </w:rPr>
        <w:t>w/o_veins</w:t>
      </w:r>
      <w:r w:rsidR="00A37EA4">
        <w:rPr>
          <w:rFonts w:ascii="Times New Roman" w:hAnsi="Times New Roman" w:cs="Times New Roman"/>
          <w:color w:val="000000" w:themeColor="text1"/>
          <w:sz w:val="24"/>
          <w:szCs w:val="24"/>
        </w:rPr>
        <w:t xml:space="preserve">-based formula </w:t>
      </w:r>
      <w:r w:rsidR="00BC49BA" w:rsidRPr="00BB1C4E">
        <w:rPr>
          <w:rFonts w:ascii="Times New Roman" w:hAnsi="Times New Roman" w:cs="Times New Roman" w:hint="eastAsia"/>
          <w:color w:val="000000" w:themeColor="text1"/>
          <w:sz w:val="24"/>
          <w:szCs w:val="24"/>
        </w:rPr>
        <w:t>(</w:t>
      </w:r>
      <w:r w:rsidR="00BC49BA" w:rsidRPr="00BB1C4E">
        <w:rPr>
          <w:rFonts w:ascii="Times New Roman" w:eastAsia="바탕체" w:hAnsi="Times New Roman"/>
          <w:color w:val="000000" w:themeColor="text1"/>
          <w:sz w:val="24"/>
          <w:szCs w:val="24"/>
        </w:rPr>
        <w:t>GW = 29.1 + 0.943 × GV</w:t>
      </w:r>
      <w:r w:rsidR="00BF528D">
        <w:rPr>
          <w:rFonts w:ascii="Times New Roman" w:eastAsia="바탕체" w:hAnsi="Times New Roman"/>
          <w:color w:val="000000" w:themeColor="text1"/>
          <w:sz w:val="24"/>
          <w:szCs w:val="24"/>
          <w:vertAlign w:val="subscript"/>
        </w:rPr>
        <w:t>w/o_veins</w:t>
      </w:r>
      <w:r w:rsidR="00BC49BA" w:rsidRPr="00BB1C4E">
        <w:rPr>
          <w:rFonts w:ascii="Times New Roman" w:eastAsia="바탕체" w:hAnsi="Times New Roman"/>
          <w:color w:val="000000" w:themeColor="text1"/>
          <w:sz w:val="24"/>
          <w:szCs w:val="24"/>
        </w:rPr>
        <w:t xml:space="preserve">, adjusted </w:t>
      </w:r>
      <w:r w:rsidR="00BC49BA" w:rsidRPr="00BB1C4E">
        <w:rPr>
          <w:rFonts w:ascii="Times New Roman" w:eastAsia="바탕체" w:hAnsi="Times New Roman"/>
          <w:i/>
          <w:iCs/>
          <w:color w:val="000000" w:themeColor="text1"/>
          <w:sz w:val="24"/>
          <w:szCs w:val="24"/>
        </w:rPr>
        <w:t>R</w:t>
      </w:r>
      <w:r w:rsidR="00BC49BA" w:rsidRPr="00BB1C4E">
        <w:rPr>
          <w:rFonts w:ascii="Times New Roman" w:eastAsia="바탕체" w:hAnsi="Times New Roman"/>
          <w:color w:val="000000" w:themeColor="text1"/>
          <w:sz w:val="24"/>
          <w:szCs w:val="24"/>
          <w:vertAlign w:val="superscript"/>
        </w:rPr>
        <w:t>2</w:t>
      </w:r>
      <w:r w:rsidR="00BC49BA" w:rsidRPr="00BB1C4E">
        <w:rPr>
          <w:rFonts w:ascii="Times New Roman" w:eastAsia="바탕체" w:hAnsi="Times New Roman"/>
          <w:color w:val="000000" w:themeColor="text1"/>
          <w:sz w:val="24"/>
          <w:szCs w:val="24"/>
        </w:rPr>
        <w:t xml:space="preserve"> = 0.94, </w:t>
      </w:r>
      <w:r w:rsidR="00BC49BA" w:rsidRPr="00BB1C4E">
        <w:rPr>
          <w:rFonts w:ascii="Times New Roman" w:eastAsia="바탕체" w:hAnsi="Times New Roman"/>
          <w:i/>
          <w:color w:val="000000" w:themeColor="text1"/>
          <w:sz w:val="24"/>
          <w:szCs w:val="24"/>
        </w:rPr>
        <w:t>p</w:t>
      </w:r>
      <w:r w:rsidR="00BC49BA" w:rsidRPr="00BB1C4E">
        <w:rPr>
          <w:rFonts w:ascii="Times New Roman" w:eastAsia="바탕체" w:hAnsi="Times New Roman"/>
          <w:color w:val="000000" w:themeColor="text1"/>
          <w:sz w:val="24"/>
          <w:szCs w:val="24"/>
        </w:rPr>
        <w:t xml:space="preserve"> &lt; .05; Figure 2.a</w:t>
      </w:r>
      <w:r w:rsidR="00BC49BA" w:rsidRPr="00BB1C4E">
        <w:rPr>
          <w:rFonts w:ascii="Times New Roman" w:hAnsi="Times New Roman" w:cs="Times New Roman" w:hint="eastAsia"/>
          <w:color w:val="000000" w:themeColor="text1"/>
          <w:sz w:val="24"/>
          <w:szCs w:val="24"/>
        </w:rPr>
        <w:t xml:space="preserve">) </w:t>
      </w:r>
      <w:r w:rsidR="00BC49BA" w:rsidRPr="00BB1C4E">
        <w:rPr>
          <w:rFonts w:ascii="Times New Roman" w:hAnsi="Times New Roman" w:cs="Times New Roman"/>
          <w:color w:val="000000" w:themeColor="text1"/>
          <w:sz w:val="24"/>
          <w:szCs w:val="24"/>
        </w:rPr>
        <w:t xml:space="preserve">was found superior to </w:t>
      </w:r>
      <w:r w:rsidR="005B667A" w:rsidRPr="00BB1C4E">
        <w:rPr>
          <w:rFonts w:ascii="Times New Roman" w:hAnsi="Times New Roman" w:cs="Times New Roman"/>
          <w:color w:val="000000" w:themeColor="text1"/>
          <w:sz w:val="24"/>
          <w:szCs w:val="24"/>
        </w:rPr>
        <w:t xml:space="preserve">the </w:t>
      </w:r>
      <w:r w:rsidR="0081235C" w:rsidRPr="00BB1C4E">
        <w:rPr>
          <w:rFonts w:ascii="Times New Roman" w:eastAsia="바탕체" w:hAnsi="Times New Roman"/>
          <w:color w:val="000000" w:themeColor="text1"/>
          <w:sz w:val="24"/>
          <w:szCs w:val="24"/>
        </w:rPr>
        <w:t>GV</w:t>
      </w:r>
      <w:r w:rsidR="00BF528D">
        <w:rPr>
          <w:rFonts w:ascii="Times New Roman" w:eastAsia="바탕체" w:hAnsi="Times New Roman"/>
          <w:color w:val="000000" w:themeColor="text1"/>
          <w:sz w:val="24"/>
          <w:szCs w:val="24"/>
          <w:vertAlign w:val="subscript"/>
        </w:rPr>
        <w:t>w_veins</w:t>
      </w:r>
      <w:r w:rsidR="0081235C">
        <w:rPr>
          <w:rFonts w:ascii="Times New Roman" w:hAnsi="Times New Roman" w:cs="Times New Roman"/>
          <w:color w:val="000000" w:themeColor="text1"/>
          <w:sz w:val="24"/>
          <w:szCs w:val="24"/>
        </w:rPr>
        <w:t>-based</w:t>
      </w:r>
      <w:r>
        <w:rPr>
          <w:rFonts w:ascii="Times New Roman" w:hAnsi="Times New Roman" w:cs="Times New Roman" w:hint="eastAsia"/>
          <w:color w:val="000000" w:themeColor="text1"/>
          <w:sz w:val="24"/>
          <w:szCs w:val="24"/>
        </w:rPr>
        <w:t xml:space="preserve"> one</w:t>
      </w:r>
      <w:r w:rsidR="0081235C">
        <w:rPr>
          <w:rFonts w:ascii="Times New Roman" w:hAnsi="Times New Roman" w:cs="Times New Roman"/>
          <w:color w:val="000000" w:themeColor="text1"/>
          <w:sz w:val="24"/>
          <w:szCs w:val="24"/>
        </w:rPr>
        <w:t xml:space="preserve"> </w:t>
      </w:r>
      <w:r w:rsidR="00BC49BA" w:rsidRPr="00BB1C4E">
        <w:rPr>
          <w:rFonts w:ascii="Times New Roman" w:eastAsia="SimSun" w:hAnsi="Times New Roman" w:cs="Times New Roman"/>
          <w:color w:val="000000" w:themeColor="text1"/>
          <w:sz w:val="24"/>
          <w:szCs w:val="24"/>
          <w:lang w:eastAsia="zh-CN"/>
        </w:rPr>
        <w:t>(</w:t>
      </w:r>
      <w:r w:rsidR="00BC49BA" w:rsidRPr="00BB1C4E">
        <w:rPr>
          <w:rFonts w:ascii="Times New Roman" w:eastAsia="바탕체" w:hAnsi="Times New Roman"/>
          <w:color w:val="000000" w:themeColor="text1"/>
          <w:sz w:val="24"/>
          <w:szCs w:val="24"/>
        </w:rPr>
        <w:t>GW = 74.7 + 0.773 × GV</w:t>
      </w:r>
      <w:r w:rsidR="00BF528D">
        <w:rPr>
          <w:rFonts w:ascii="Times New Roman" w:eastAsia="바탕체" w:hAnsi="Times New Roman"/>
          <w:color w:val="000000" w:themeColor="text1"/>
          <w:sz w:val="24"/>
          <w:szCs w:val="24"/>
          <w:vertAlign w:val="subscript"/>
        </w:rPr>
        <w:t>w_veins</w:t>
      </w:r>
      <w:r w:rsidR="00BC49BA" w:rsidRPr="00BB1C4E">
        <w:rPr>
          <w:rFonts w:ascii="Times New Roman" w:eastAsia="바탕체" w:hAnsi="Times New Roman"/>
          <w:color w:val="000000" w:themeColor="text1"/>
          <w:sz w:val="24"/>
          <w:szCs w:val="24"/>
        </w:rPr>
        <w:t xml:space="preserve">, adjusted </w:t>
      </w:r>
      <w:r w:rsidR="00BC49BA" w:rsidRPr="00BB1C4E">
        <w:rPr>
          <w:rFonts w:ascii="Times New Roman" w:eastAsia="바탕체" w:hAnsi="Times New Roman"/>
          <w:i/>
          <w:color w:val="000000" w:themeColor="text1"/>
          <w:sz w:val="24"/>
          <w:szCs w:val="24"/>
        </w:rPr>
        <w:t>R</w:t>
      </w:r>
      <w:r w:rsidR="00BC49BA" w:rsidRPr="00BB1C4E">
        <w:rPr>
          <w:rFonts w:ascii="Times New Roman" w:eastAsia="바탕체" w:hAnsi="Times New Roman"/>
          <w:color w:val="000000" w:themeColor="text1"/>
          <w:sz w:val="24"/>
          <w:szCs w:val="24"/>
          <w:vertAlign w:val="superscript"/>
        </w:rPr>
        <w:t>2</w:t>
      </w:r>
      <w:r w:rsidR="00BC49BA" w:rsidRPr="00BB1C4E">
        <w:rPr>
          <w:rFonts w:ascii="Times New Roman" w:eastAsia="바탕체" w:hAnsi="Times New Roman"/>
          <w:color w:val="000000" w:themeColor="text1"/>
          <w:sz w:val="24"/>
          <w:szCs w:val="24"/>
        </w:rPr>
        <w:t xml:space="preserve"> = 0.87, </w:t>
      </w:r>
      <w:r w:rsidR="00BC49BA" w:rsidRPr="00BB1C4E">
        <w:rPr>
          <w:rFonts w:ascii="Times New Roman" w:eastAsia="바탕체" w:hAnsi="Times New Roman"/>
          <w:i/>
          <w:color w:val="000000" w:themeColor="text1"/>
          <w:sz w:val="24"/>
          <w:szCs w:val="24"/>
        </w:rPr>
        <w:t>p</w:t>
      </w:r>
      <w:r w:rsidR="00BC49BA" w:rsidRPr="00BB1C4E">
        <w:rPr>
          <w:rFonts w:ascii="Times New Roman" w:eastAsia="바탕체" w:hAnsi="Times New Roman"/>
          <w:color w:val="000000" w:themeColor="text1"/>
          <w:sz w:val="24"/>
          <w:szCs w:val="24"/>
        </w:rPr>
        <w:t xml:space="preserve"> &lt; .05; Figure 2.b</w:t>
      </w:r>
      <w:r w:rsidR="005B667A" w:rsidRPr="00BB1C4E">
        <w:rPr>
          <w:rFonts w:ascii="Times New Roman" w:eastAsia="SimSun" w:hAnsi="Times New Roman" w:cs="Times New Roman"/>
          <w:color w:val="000000" w:themeColor="text1"/>
          <w:sz w:val="24"/>
          <w:szCs w:val="24"/>
          <w:lang w:eastAsia="zh-CN"/>
        </w:rPr>
        <w:t>).</w:t>
      </w:r>
    </w:p>
    <w:p w14:paraId="56F7E588" w14:textId="77777777" w:rsidR="0071296B" w:rsidRPr="00BB1C4E" w:rsidRDefault="0071296B" w:rsidP="002953F4">
      <w:pPr>
        <w:kinsoku w:val="0"/>
        <w:wordWrap/>
        <w:spacing w:after="0" w:line="480" w:lineRule="auto"/>
        <w:jc w:val="left"/>
        <w:rPr>
          <w:rFonts w:ascii="Times New Roman" w:eastAsia="SimSun" w:hAnsi="Times New Roman"/>
          <w:color w:val="000000" w:themeColor="text1"/>
          <w:sz w:val="24"/>
          <w:szCs w:val="24"/>
          <w:lang w:eastAsia="zh-CN"/>
        </w:rPr>
      </w:pPr>
    </w:p>
    <w:p w14:paraId="0FA3F4BB" w14:textId="62817F39" w:rsidR="002953F4" w:rsidRDefault="002953F4" w:rsidP="002953F4">
      <w:pPr>
        <w:kinsoku w:val="0"/>
        <w:wordWrap/>
        <w:spacing w:after="0" w:line="480" w:lineRule="auto"/>
        <w:jc w:val="center"/>
        <w:rPr>
          <w:rFonts w:ascii="TimesNewRoman" w:hAnsi="TimesNewRoman" w:cs="TimesNewRoman"/>
          <w:color w:val="000000" w:themeColor="text1"/>
          <w:kern w:val="0"/>
          <w:sz w:val="24"/>
          <w:szCs w:val="24"/>
        </w:rPr>
      </w:pPr>
      <w:r w:rsidRPr="00BB1C4E">
        <w:rPr>
          <w:rFonts w:ascii="TimesNewRoman" w:hAnsi="TimesNewRoman" w:cs="TimesNewRoman"/>
          <w:color w:val="000000" w:themeColor="text1"/>
          <w:kern w:val="0"/>
          <w:sz w:val="24"/>
          <w:szCs w:val="24"/>
        </w:rPr>
        <w:t>[Insert Figure 2 about here]</w:t>
      </w:r>
    </w:p>
    <w:p w14:paraId="2AADFDBA" w14:textId="77777777" w:rsidR="00727556" w:rsidRPr="00BB1C4E" w:rsidRDefault="00727556" w:rsidP="002953F4">
      <w:pPr>
        <w:kinsoku w:val="0"/>
        <w:wordWrap/>
        <w:spacing w:after="0" w:line="480" w:lineRule="auto"/>
        <w:jc w:val="center"/>
        <w:rPr>
          <w:rFonts w:ascii="TimesNewRoman" w:hAnsi="TimesNewRoman" w:cs="TimesNewRoman"/>
          <w:color w:val="000000" w:themeColor="text1"/>
          <w:kern w:val="0"/>
          <w:sz w:val="24"/>
          <w:szCs w:val="24"/>
        </w:rPr>
      </w:pPr>
    </w:p>
    <w:p w14:paraId="06EF369C" w14:textId="2BD5F0C9" w:rsidR="00B576E1" w:rsidRPr="00BB1C4E" w:rsidRDefault="002F3969" w:rsidP="005715B9">
      <w:pPr>
        <w:kinsoku w:val="0"/>
        <w:wordWrap/>
        <w:spacing w:after="0" w:line="480" w:lineRule="auto"/>
        <w:rPr>
          <w:rFonts w:ascii="Times New Roman" w:eastAsia="바탕체" w:hAnsi="Times New Roman"/>
          <w:b/>
          <w:color w:val="000000" w:themeColor="text1"/>
          <w:sz w:val="26"/>
          <w:szCs w:val="26"/>
        </w:rPr>
      </w:pPr>
      <w:r w:rsidRPr="00BB1C4E">
        <w:rPr>
          <w:rFonts w:ascii="Times New Roman" w:eastAsia="바탕체" w:hAnsi="Times New Roman"/>
          <w:b/>
          <w:color w:val="000000" w:themeColor="text1"/>
          <w:sz w:val="26"/>
          <w:szCs w:val="26"/>
        </w:rPr>
        <w:t xml:space="preserve">Cross </w:t>
      </w:r>
      <w:r w:rsidR="00D56554" w:rsidRPr="00BB1C4E">
        <w:rPr>
          <w:rFonts w:ascii="Times New Roman" w:eastAsia="바탕체" w:hAnsi="Times New Roman"/>
          <w:b/>
          <w:color w:val="000000" w:themeColor="text1"/>
          <w:sz w:val="26"/>
          <w:szCs w:val="26"/>
        </w:rPr>
        <w:t xml:space="preserve">Validation </w:t>
      </w:r>
      <w:r w:rsidR="00B576E1" w:rsidRPr="00BB1C4E">
        <w:rPr>
          <w:rFonts w:ascii="Times New Roman" w:eastAsia="바탕체" w:hAnsi="Times New Roman"/>
          <w:b/>
          <w:color w:val="000000" w:themeColor="text1"/>
          <w:sz w:val="26"/>
          <w:szCs w:val="26"/>
        </w:rPr>
        <w:t>Results</w:t>
      </w:r>
    </w:p>
    <w:p w14:paraId="262BEC21" w14:textId="61EA1B19" w:rsidR="00F6240C" w:rsidRPr="003F3AFA" w:rsidRDefault="00C33729" w:rsidP="0044062B">
      <w:pPr>
        <w:kinsoku w:val="0"/>
        <w:wordWrap/>
        <w:spacing w:after="0" w:line="480" w:lineRule="auto"/>
        <w:jc w:val="left"/>
        <w:rPr>
          <w:rFonts w:ascii="Times New Roman" w:eastAsia="바탕체" w:hAnsi="Times New Roman"/>
          <w:sz w:val="24"/>
          <w:szCs w:val="24"/>
        </w:rPr>
      </w:pPr>
      <w:r w:rsidRPr="002A7EB1">
        <w:rPr>
          <w:rFonts w:ascii="Times New Roman" w:eastAsia="바탕체" w:hAnsi="Times New Roman"/>
          <w:color w:val="000000" w:themeColor="text1"/>
          <w:sz w:val="24"/>
          <w:szCs w:val="24"/>
        </w:rPr>
        <w:t>The proposed GV</w:t>
      </w:r>
      <w:r w:rsidR="00BF528D">
        <w:rPr>
          <w:rFonts w:ascii="Times New Roman" w:eastAsia="바탕체" w:hAnsi="Times New Roman"/>
          <w:color w:val="000000" w:themeColor="text1"/>
          <w:sz w:val="24"/>
          <w:szCs w:val="24"/>
          <w:vertAlign w:val="subscript"/>
        </w:rPr>
        <w:t>w/o_veins</w:t>
      </w:r>
      <w:r w:rsidRPr="002A7EB1">
        <w:rPr>
          <w:rFonts w:ascii="Times New Roman" w:eastAsia="바탕체" w:hAnsi="Times New Roman"/>
          <w:color w:val="000000" w:themeColor="text1"/>
          <w:sz w:val="24"/>
          <w:szCs w:val="24"/>
        </w:rPr>
        <w:t xml:space="preserve">-based formula achieved </w:t>
      </w:r>
      <w:r w:rsidR="00DB4F11" w:rsidRPr="002A7EB1">
        <w:rPr>
          <w:rFonts w:ascii="Times New Roman" w:eastAsia="바탕체" w:hAnsi="Times New Roman"/>
          <w:color w:val="000000" w:themeColor="text1"/>
          <w:sz w:val="24"/>
          <w:szCs w:val="24"/>
        </w:rPr>
        <w:t xml:space="preserve">the </w:t>
      </w:r>
      <w:r w:rsidRPr="002A7EB1">
        <w:rPr>
          <w:rFonts w:ascii="Times New Roman" w:eastAsia="바탕체" w:hAnsi="Times New Roman"/>
          <w:color w:val="000000" w:themeColor="text1"/>
          <w:sz w:val="24"/>
          <w:szCs w:val="24"/>
        </w:rPr>
        <w:t xml:space="preserve">highest </w:t>
      </w:r>
      <w:r w:rsidR="00B17FCE" w:rsidRPr="002A7EB1">
        <w:rPr>
          <w:rFonts w:ascii="Times New Roman" w:eastAsia="바탕체" w:hAnsi="Times New Roman"/>
          <w:color w:val="000000" w:themeColor="text1"/>
          <w:sz w:val="24"/>
          <w:szCs w:val="24"/>
        </w:rPr>
        <w:t xml:space="preserve">adjusted </w:t>
      </w:r>
      <w:r w:rsidR="00B17FCE" w:rsidRPr="002A7EB1">
        <w:rPr>
          <w:rFonts w:ascii="Times New Roman" w:eastAsia="바탕체" w:hAnsi="Times New Roman"/>
          <w:i/>
          <w:color w:val="000000" w:themeColor="text1"/>
          <w:sz w:val="24"/>
          <w:szCs w:val="24"/>
        </w:rPr>
        <w:t>R</w:t>
      </w:r>
      <w:r w:rsidR="00B17FCE" w:rsidRPr="002A7EB1">
        <w:rPr>
          <w:rFonts w:ascii="Times New Roman" w:eastAsia="바탕체" w:hAnsi="Times New Roman"/>
          <w:color w:val="000000" w:themeColor="text1"/>
          <w:sz w:val="24"/>
          <w:szCs w:val="24"/>
          <w:vertAlign w:val="superscript"/>
        </w:rPr>
        <w:t>2</w:t>
      </w:r>
      <w:r w:rsidR="00B17FCE" w:rsidRPr="002A7EB1">
        <w:rPr>
          <w:rFonts w:ascii="Times New Roman" w:eastAsia="바탕체" w:hAnsi="Times New Roman"/>
          <w:color w:val="000000" w:themeColor="text1"/>
          <w:sz w:val="24"/>
          <w:szCs w:val="24"/>
        </w:rPr>
        <w:t xml:space="preserve"> value and </w:t>
      </w:r>
      <w:r w:rsidRPr="002A7EB1">
        <w:rPr>
          <w:rFonts w:ascii="Times New Roman" w:eastAsia="바탕체" w:hAnsi="Times New Roman"/>
          <w:color w:val="000000" w:themeColor="text1"/>
          <w:sz w:val="24"/>
          <w:szCs w:val="24"/>
        </w:rPr>
        <w:t xml:space="preserve">accuracy in GW estimation </w:t>
      </w:r>
      <w:r w:rsidR="00DD2398">
        <w:rPr>
          <w:rFonts w:ascii="Times New Roman" w:eastAsia="바탕체" w:hAnsi="Times New Roman" w:hint="eastAsia"/>
          <w:color w:val="000000" w:themeColor="text1"/>
          <w:sz w:val="24"/>
          <w:szCs w:val="24"/>
        </w:rPr>
        <w:t>compared with</w:t>
      </w:r>
      <w:r w:rsidRPr="002A7EB1">
        <w:rPr>
          <w:rFonts w:ascii="Times New Roman" w:eastAsia="바탕체" w:hAnsi="Times New Roman"/>
          <w:color w:val="000000" w:themeColor="text1"/>
          <w:sz w:val="24"/>
          <w:szCs w:val="24"/>
        </w:rPr>
        <w:t xml:space="preserve"> </w:t>
      </w:r>
      <w:r w:rsidR="00E54E5F" w:rsidRPr="002A7EB1">
        <w:rPr>
          <w:rFonts w:ascii="Times New Roman" w:eastAsia="바탕체" w:hAnsi="Times New Roman"/>
          <w:color w:val="000000" w:themeColor="text1"/>
          <w:sz w:val="24"/>
          <w:szCs w:val="24"/>
        </w:rPr>
        <w:t>the existing formulas</w:t>
      </w:r>
      <w:r w:rsidR="000D34DA" w:rsidRPr="002A7EB1">
        <w:rPr>
          <w:rFonts w:ascii="Times New Roman" w:eastAsia="바탕체" w:hAnsi="Times New Roman"/>
          <w:color w:val="000000" w:themeColor="text1"/>
          <w:sz w:val="24"/>
          <w:szCs w:val="24"/>
        </w:rPr>
        <w:t xml:space="preserve"> </w:t>
      </w:r>
      <w:r w:rsidR="008D5681" w:rsidRPr="002A7EB1">
        <w:rPr>
          <w:rFonts w:ascii="Times New Roman" w:eastAsia="바탕체" w:hAnsi="Times New Roman" w:hint="eastAsia"/>
          <w:color w:val="000000" w:themeColor="text1"/>
          <w:sz w:val="24"/>
          <w:szCs w:val="24"/>
        </w:rPr>
        <w:t>(</w:t>
      </w:r>
      <w:r w:rsidR="000D34DA" w:rsidRPr="002A7EB1">
        <w:rPr>
          <w:rFonts w:ascii="Times New Roman" w:eastAsia="바탕체" w:hAnsi="Times New Roman"/>
          <w:color w:val="000000" w:themeColor="text1"/>
          <w:sz w:val="24"/>
          <w:szCs w:val="24"/>
        </w:rPr>
        <w:t>Table 1</w:t>
      </w:r>
      <w:r w:rsidR="008D5681" w:rsidRPr="002A7EB1">
        <w:rPr>
          <w:rFonts w:ascii="Times New Roman" w:eastAsia="바탕체" w:hAnsi="Times New Roman" w:hint="eastAsia"/>
          <w:color w:val="000000" w:themeColor="text1"/>
          <w:sz w:val="24"/>
          <w:szCs w:val="24"/>
        </w:rPr>
        <w:t>)</w:t>
      </w:r>
      <w:r w:rsidR="00E54E5F" w:rsidRPr="002A7EB1">
        <w:rPr>
          <w:rFonts w:ascii="Times New Roman" w:eastAsia="바탕체" w:hAnsi="Times New Roman"/>
          <w:color w:val="000000" w:themeColor="text1"/>
          <w:sz w:val="24"/>
          <w:szCs w:val="24"/>
        </w:rPr>
        <w:t xml:space="preserve">. </w:t>
      </w:r>
      <w:r w:rsidR="000D34DA" w:rsidRPr="002A7EB1">
        <w:rPr>
          <w:rFonts w:ascii="Times New Roman" w:eastAsia="바탕체" w:hAnsi="Times New Roman"/>
          <w:color w:val="000000" w:themeColor="text1"/>
          <w:sz w:val="24"/>
          <w:szCs w:val="24"/>
        </w:rPr>
        <w:t>The proposed GV</w:t>
      </w:r>
      <w:r w:rsidR="00BF528D">
        <w:rPr>
          <w:rFonts w:ascii="Times New Roman" w:eastAsia="바탕체" w:hAnsi="Times New Roman"/>
          <w:color w:val="000000" w:themeColor="text1"/>
          <w:sz w:val="24"/>
          <w:szCs w:val="24"/>
          <w:vertAlign w:val="subscript"/>
        </w:rPr>
        <w:t>w/o_veins</w:t>
      </w:r>
      <w:r w:rsidR="000D34DA" w:rsidRPr="002A7EB1">
        <w:rPr>
          <w:rFonts w:ascii="Times New Roman" w:eastAsia="바탕체" w:hAnsi="Times New Roman"/>
          <w:color w:val="000000" w:themeColor="text1"/>
          <w:sz w:val="24"/>
          <w:szCs w:val="24"/>
        </w:rPr>
        <w:t>-</w:t>
      </w:r>
      <w:r w:rsidR="000D34DA" w:rsidRPr="002A7EB1">
        <w:rPr>
          <w:rFonts w:ascii="Times New Roman" w:eastAsia="바탕체" w:hAnsi="Times New Roman"/>
          <w:color w:val="000000" w:themeColor="text1"/>
          <w:sz w:val="24"/>
          <w:szCs w:val="24"/>
        </w:rPr>
        <w:lastRenderedPageBreak/>
        <w:t xml:space="preserve">based formula was compared </w:t>
      </w:r>
      <w:r w:rsidR="00D73FEB" w:rsidRPr="002A7EB1">
        <w:rPr>
          <w:rFonts w:ascii="Times New Roman" w:eastAsia="바탕체" w:hAnsi="Times New Roman"/>
          <w:color w:val="000000" w:themeColor="text1"/>
          <w:sz w:val="24"/>
          <w:szCs w:val="24"/>
        </w:rPr>
        <w:t>with the existing formulas using data (</w:t>
      </w:r>
      <w:r w:rsidR="00D73FEB" w:rsidRPr="002A7EB1">
        <w:rPr>
          <w:rFonts w:ascii="Times New Roman" w:eastAsia="바탕체" w:hAnsi="Times New Roman"/>
          <w:i/>
          <w:color w:val="000000" w:themeColor="text1"/>
          <w:sz w:val="24"/>
          <w:szCs w:val="24"/>
        </w:rPr>
        <w:t>n</w:t>
      </w:r>
      <w:r w:rsidR="00D73FEB" w:rsidRPr="002A7EB1">
        <w:rPr>
          <w:rFonts w:ascii="Times New Roman" w:eastAsia="바탕체" w:hAnsi="Times New Roman"/>
          <w:color w:val="000000" w:themeColor="text1"/>
          <w:sz w:val="24"/>
          <w:szCs w:val="24"/>
        </w:rPr>
        <w:t xml:space="preserve"> = 43) </w:t>
      </w:r>
      <w:r w:rsidR="00DD2398">
        <w:rPr>
          <w:rFonts w:ascii="Times New Roman" w:eastAsia="바탕체" w:hAnsi="Times New Roman" w:hint="eastAsia"/>
          <w:color w:val="000000" w:themeColor="text1"/>
          <w:sz w:val="24"/>
          <w:szCs w:val="24"/>
        </w:rPr>
        <w:t xml:space="preserve">from the two centers for </w:t>
      </w:r>
      <w:r w:rsidR="00DD2398" w:rsidRPr="002A7EB1">
        <w:rPr>
          <w:rFonts w:ascii="Times New Roman" w:eastAsia="바탕체" w:hAnsi="Times New Roman"/>
          <w:color w:val="000000" w:themeColor="text1"/>
          <w:sz w:val="24"/>
          <w:szCs w:val="24"/>
        </w:rPr>
        <w:t xml:space="preserve">validation </w:t>
      </w:r>
      <w:r w:rsidR="00D73FEB" w:rsidRPr="002A7EB1">
        <w:rPr>
          <w:rFonts w:ascii="Times New Roman" w:eastAsia="바탕체" w:hAnsi="Times New Roman"/>
          <w:color w:val="000000" w:themeColor="text1"/>
          <w:sz w:val="24"/>
          <w:szCs w:val="24"/>
        </w:rPr>
        <w:t xml:space="preserve">in terms of </w:t>
      </w:r>
      <w:r w:rsidR="005B667A" w:rsidRPr="002A7EB1">
        <w:rPr>
          <w:rFonts w:ascii="Times New Roman" w:eastAsia="바탕체" w:hAnsi="Times New Roman"/>
          <w:color w:val="000000" w:themeColor="text1"/>
          <w:sz w:val="24"/>
          <w:szCs w:val="24"/>
        </w:rPr>
        <w:t>absolute error (AE, g) and</w:t>
      </w:r>
      <w:r w:rsidR="0044062B" w:rsidRPr="002A7EB1">
        <w:rPr>
          <w:rFonts w:ascii="Times New Roman" w:eastAsia="바탕체" w:hAnsi="Times New Roman"/>
          <w:color w:val="000000" w:themeColor="text1"/>
          <w:sz w:val="24"/>
          <w:szCs w:val="24"/>
        </w:rPr>
        <w:t xml:space="preserve"> percentage of absolute error (PAE, %)</w:t>
      </w:r>
      <w:r w:rsidR="005B667A" w:rsidRPr="002A7EB1">
        <w:rPr>
          <w:rFonts w:ascii="Times New Roman" w:eastAsia="바탕체" w:hAnsi="Times New Roman"/>
          <w:color w:val="000000" w:themeColor="text1"/>
          <w:sz w:val="24"/>
          <w:szCs w:val="24"/>
        </w:rPr>
        <w:t>.</w:t>
      </w:r>
      <w:r w:rsidR="0044062B" w:rsidRPr="002A7EB1">
        <w:rPr>
          <w:rFonts w:ascii="Times New Roman" w:eastAsia="바탕체" w:hAnsi="Times New Roman"/>
          <w:color w:val="000000" w:themeColor="text1"/>
          <w:sz w:val="24"/>
          <w:szCs w:val="24"/>
        </w:rPr>
        <w:t xml:space="preserve"> AE </w:t>
      </w:r>
      <w:r w:rsidR="0044062B" w:rsidRPr="00BB1C4E">
        <w:rPr>
          <w:rFonts w:ascii="Times New Roman" w:eastAsia="바탕체" w:hAnsi="Times New Roman"/>
          <w:color w:val="000000" w:themeColor="text1"/>
          <w:sz w:val="24"/>
          <w:szCs w:val="24"/>
        </w:rPr>
        <w:t>define</w:t>
      </w:r>
      <w:r w:rsidR="003A1382" w:rsidRPr="00BB1C4E">
        <w:rPr>
          <w:rFonts w:ascii="Times New Roman" w:eastAsia="바탕체" w:hAnsi="Times New Roman"/>
          <w:color w:val="000000" w:themeColor="text1"/>
          <w:sz w:val="24"/>
          <w:szCs w:val="24"/>
        </w:rPr>
        <w:t>s</w:t>
      </w:r>
      <w:r w:rsidR="00843C95" w:rsidRPr="00BB1C4E">
        <w:rPr>
          <w:rFonts w:ascii="Times New Roman" w:eastAsia="바탕체" w:hAnsi="Times New Roman"/>
          <w:color w:val="000000" w:themeColor="text1"/>
          <w:sz w:val="24"/>
          <w:szCs w:val="24"/>
        </w:rPr>
        <w:t xml:space="preserve"> </w:t>
      </w:r>
      <w:r w:rsidR="0044062B" w:rsidRPr="00BB1C4E">
        <w:rPr>
          <w:rFonts w:ascii="Times New Roman" w:eastAsia="바탕체" w:hAnsi="Times New Roman"/>
          <w:color w:val="000000" w:themeColor="text1"/>
          <w:sz w:val="24"/>
          <w:szCs w:val="24"/>
        </w:rPr>
        <w:t xml:space="preserve">the absolute difference between GW </w:t>
      </w:r>
      <w:r w:rsidR="008C1D1F" w:rsidRPr="00BB1C4E">
        <w:rPr>
          <w:rFonts w:ascii="Times New Roman" w:eastAsia="바탕체" w:hAnsi="Times New Roman"/>
          <w:color w:val="000000" w:themeColor="text1"/>
          <w:sz w:val="24"/>
          <w:szCs w:val="24"/>
        </w:rPr>
        <w:t xml:space="preserve">estimated </w:t>
      </w:r>
      <w:r w:rsidR="00C26337" w:rsidRPr="00BB1C4E">
        <w:rPr>
          <w:rFonts w:ascii="Times New Roman" w:eastAsia="바탕체" w:hAnsi="Times New Roman"/>
          <w:color w:val="000000" w:themeColor="text1"/>
          <w:sz w:val="24"/>
          <w:szCs w:val="24"/>
        </w:rPr>
        <w:t xml:space="preserve">by </w:t>
      </w:r>
      <w:r w:rsidR="005B667A" w:rsidRPr="00BB1C4E">
        <w:rPr>
          <w:rFonts w:ascii="Times New Roman" w:eastAsia="바탕체" w:hAnsi="Times New Roman"/>
          <w:color w:val="000000" w:themeColor="text1"/>
          <w:sz w:val="24"/>
          <w:szCs w:val="24"/>
        </w:rPr>
        <w:t xml:space="preserve">a </w:t>
      </w:r>
      <w:r w:rsidR="0044062B" w:rsidRPr="00BB1C4E">
        <w:rPr>
          <w:rFonts w:ascii="Times New Roman" w:eastAsia="바탕체" w:hAnsi="Times New Roman"/>
          <w:color w:val="000000" w:themeColor="text1"/>
          <w:sz w:val="24"/>
          <w:szCs w:val="24"/>
        </w:rPr>
        <w:t xml:space="preserve">regression </w:t>
      </w:r>
      <w:r w:rsidR="00287F3D" w:rsidRPr="00BB1C4E">
        <w:rPr>
          <w:rFonts w:ascii="Times New Roman" w:eastAsia="바탕체" w:hAnsi="Times New Roman"/>
          <w:color w:val="000000" w:themeColor="text1"/>
          <w:sz w:val="24"/>
          <w:szCs w:val="24"/>
        </w:rPr>
        <w:t>formula</w:t>
      </w:r>
      <w:r w:rsidR="0044062B" w:rsidRPr="00BB1C4E">
        <w:rPr>
          <w:rFonts w:ascii="Times New Roman" w:eastAsia="바탕체" w:hAnsi="Times New Roman"/>
          <w:color w:val="000000" w:themeColor="text1"/>
          <w:sz w:val="24"/>
          <w:szCs w:val="24"/>
        </w:rPr>
        <w:t xml:space="preserve"> and </w:t>
      </w:r>
      <w:r w:rsidR="005B667A" w:rsidRPr="00BB1C4E">
        <w:rPr>
          <w:rFonts w:ascii="Times New Roman" w:eastAsia="바탕체" w:hAnsi="Times New Roman"/>
          <w:color w:val="000000" w:themeColor="text1"/>
          <w:sz w:val="24"/>
          <w:szCs w:val="24"/>
        </w:rPr>
        <w:t xml:space="preserve">corresponding </w:t>
      </w:r>
      <w:r w:rsidR="005A304A" w:rsidRPr="00BB1C4E">
        <w:rPr>
          <w:rFonts w:ascii="Times New Roman" w:eastAsia="바탕체" w:hAnsi="Times New Roman"/>
          <w:color w:val="000000" w:themeColor="text1"/>
          <w:sz w:val="24"/>
          <w:szCs w:val="24"/>
        </w:rPr>
        <w:t xml:space="preserve">GW </w:t>
      </w:r>
      <w:r w:rsidR="0044062B" w:rsidRPr="00BB1C4E">
        <w:rPr>
          <w:rFonts w:ascii="Times New Roman" w:eastAsia="바탕체" w:hAnsi="Times New Roman"/>
          <w:color w:val="000000" w:themeColor="text1"/>
          <w:sz w:val="24"/>
          <w:szCs w:val="24"/>
        </w:rPr>
        <w:t>intraoperatively measured</w:t>
      </w:r>
      <w:r w:rsidR="003A1382" w:rsidRPr="00BB1C4E">
        <w:rPr>
          <w:rFonts w:ascii="Times New Roman" w:eastAsia="바탕체" w:hAnsi="Times New Roman"/>
          <w:color w:val="000000" w:themeColor="text1"/>
          <w:sz w:val="24"/>
          <w:szCs w:val="24"/>
        </w:rPr>
        <w:t>.</w:t>
      </w:r>
      <w:r w:rsidR="005B667A" w:rsidRPr="00BB1C4E">
        <w:rPr>
          <w:rFonts w:ascii="Times New Roman" w:eastAsia="바탕체" w:hAnsi="Times New Roman"/>
          <w:color w:val="000000" w:themeColor="text1"/>
          <w:sz w:val="24"/>
          <w:szCs w:val="24"/>
        </w:rPr>
        <w:t xml:space="preserve"> </w:t>
      </w:r>
      <w:r w:rsidR="0044062B" w:rsidRPr="00BB1C4E">
        <w:rPr>
          <w:rFonts w:ascii="Times New Roman" w:eastAsia="바탕체" w:hAnsi="Times New Roman"/>
          <w:color w:val="000000" w:themeColor="text1"/>
          <w:sz w:val="24"/>
          <w:szCs w:val="24"/>
        </w:rPr>
        <w:t xml:space="preserve">PAE </w:t>
      </w:r>
      <w:r w:rsidR="003A1382" w:rsidRPr="00BB1C4E">
        <w:rPr>
          <w:rFonts w:ascii="Times New Roman" w:eastAsia="바탕체" w:hAnsi="Times New Roman"/>
          <w:color w:val="000000" w:themeColor="text1"/>
          <w:sz w:val="24"/>
          <w:szCs w:val="24"/>
        </w:rPr>
        <w:t>is</w:t>
      </w:r>
      <w:r w:rsidR="0044062B" w:rsidRPr="00BB1C4E">
        <w:rPr>
          <w:rFonts w:ascii="Times New Roman" w:eastAsia="바탕체" w:hAnsi="Times New Roman"/>
          <w:color w:val="000000" w:themeColor="text1"/>
          <w:sz w:val="24"/>
          <w:szCs w:val="24"/>
        </w:rPr>
        <w:t xml:space="preserve"> the ratio of AE to </w:t>
      </w:r>
      <w:r w:rsidR="003A1382" w:rsidRPr="00BB1C4E">
        <w:rPr>
          <w:rFonts w:ascii="Times New Roman" w:eastAsia="바탕체" w:hAnsi="Times New Roman"/>
          <w:color w:val="000000" w:themeColor="text1"/>
          <w:sz w:val="24"/>
          <w:szCs w:val="24"/>
        </w:rPr>
        <w:t xml:space="preserve">intraoperatively measured </w:t>
      </w:r>
      <w:r w:rsidR="008C1D1F" w:rsidRPr="00BB1C4E">
        <w:rPr>
          <w:rFonts w:ascii="Times New Roman" w:eastAsia="바탕체" w:hAnsi="Times New Roman"/>
          <w:color w:val="000000" w:themeColor="text1"/>
          <w:sz w:val="24"/>
          <w:szCs w:val="24"/>
        </w:rPr>
        <w:t>GW</w:t>
      </w:r>
      <w:r w:rsidR="0044062B" w:rsidRPr="00BB1C4E">
        <w:rPr>
          <w:rFonts w:ascii="Times New Roman" w:eastAsia="바탕체" w:hAnsi="Times New Roman"/>
          <w:color w:val="000000" w:themeColor="text1"/>
          <w:sz w:val="24"/>
          <w:szCs w:val="24"/>
        </w:rPr>
        <w:t>.</w:t>
      </w:r>
      <w:r w:rsidR="00C26337" w:rsidRPr="00BB1C4E">
        <w:rPr>
          <w:rFonts w:ascii="Times New Roman" w:hAnsi="Times New Roman" w:cs="Times New Roman" w:hint="eastAsia"/>
          <w:color w:val="000000" w:themeColor="text1"/>
          <w:sz w:val="24"/>
          <w:szCs w:val="24"/>
        </w:rPr>
        <w:t xml:space="preserve"> </w:t>
      </w:r>
      <w:r w:rsidR="008D0BD0" w:rsidRPr="00BB1C4E">
        <w:rPr>
          <w:rFonts w:ascii="Times New Roman" w:eastAsia="바탕체" w:hAnsi="Times New Roman"/>
          <w:color w:val="000000" w:themeColor="text1"/>
          <w:sz w:val="24"/>
          <w:szCs w:val="24"/>
        </w:rPr>
        <w:t>T</w:t>
      </w:r>
      <w:r w:rsidR="00C63E4D" w:rsidRPr="00BB1C4E">
        <w:rPr>
          <w:rFonts w:ascii="Times New Roman" w:eastAsia="바탕체" w:hAnsi="Times New Roman"/>
          <w:color w:val="000000" w:themeColor="text1"/>
          <w:sz w:val="24"/>
          <w:szCs w:val="24"/>
        </w:rPr>
        <w:t xml:space="preserve">he </w:t>
      </w:r>
      <w:r w:rsidR="005A304A" w:rsidRPr="00BB1C4E">
        <w:rPr>
          <w:rFonts w:ascii="Times New Roman" w:eastAsia="바탕체" w:hAnsi="Times New Roman"/>
          <w:color w:val="000000" w:themeColor="text1"/>
          <w:sz w:val="24"/>
          <w:szCs w:val="24"/>
        </w:rPr>
        <w:t>GV</w:t>
      </w:r>
      <w:r w:rsidR="00BF528D">
        <w:rPr>
          <w:rFonts w:ascii="Times New Roman" w:eastAsia="바탕체" w:hAnsi="Times New Roman"/>
          <w:color w:val="000000" w:themeColor="text1"/>
          <w:sz w:val="24"/>
          <w:szCs w:val="24"/>
          <w:vertAlign w:val="subscript"/>
        </w:rPr>
        <w:t>w_veins</w:t>
      </w:r>
      <w:r w:rsidR="005A304A" w:rsidRPr="00BB1C4E">
        <w:rPr>
          <w:rFonts w:ascii="Times New Roman" w:eastAsia="바탕체" w:hAnsi="Times New Roman"/>
          <w:color w:val="000000" w:themeColor="text1"/>
          <w:sz w:val="24"/>
          <w:szCs w:val="24"/>
        </w:rPr>
        <w:t xml:space="preserve">-based </w:t>
      </w:r>
      <w:r w:rsidR="004F245C" w:rsidRPr="00BB1C4E">
        <w:rPr>
          <w:rFonts w:ascii="Times New Roman" w:eastAsia="바탕체" w:hAnsi="Times New Roman"/>
          <w:color w:val="000000" w:themeColor="text1"/>
          <w:sz w:val="24"/>
          <w:szCs w:val="24"/>
        </w:rPr>
        <w:t>formula</w:t>
      </w:r>
      <w:r w:rsidR="00C63E4D" w:rsidRPr="00BB1C4E">
        <w:rPr>
          <w:rFonts w:ascii="Times New Roman" w:eastAsia="바탕체" w:hAnsi="Times New Roman"/>
          <w:color w:val="000000" w:themeColor="text1"/>
          <w:sz w:val="24"/>
          <w:szCs w:val="24"/>
        </w:rPr>
        <w:t xml:space="preserve"> </w:t>
      </w:r>
      <w:r w:rsidR="008670CC" w:rsidRPr="00BB1C4E">
        <w:rPr>
          <w:rFonts w:ascii="Times New Roman" w:eastAsia="바탕체" w:hAnsi="Times New Roman"/>
          <w:color w:val="000000" w:themeColor="text1"/>
          <w:sz w:val="24"/>
          <w:szCs w:val="24"/>
        </w:rPr>
        <w:t>established</w:t>
      </w:r>
      <w:r w:rsidR="005A304A" w:rsidRPr="00BB1C4E">
        <w:rPr>
          <w:rFonts w:ascii="Times New Roman" w:eastAsia="바탕체" w:hAnsi="Times New Roman"/>
          <w:color w:val="000000" w:themeColor="text1"/>
          <w:sz w:val="24"/>
          <w:szCs w:val="24"/>
        </w:rPr>
        <w:t xml:space="preserve"> in the present study </w:t>
      </w:r>
      <w:r w:rsidR="00C63E4D" w:rsidRPr="00BB1C4E">
        <w:rPr>
          <w:rFonts w:ascii="Times New Roman" w:eastAsia="바탕체" w:hAnsi="Times New Roman"/>
          <w:color w:val="000000" w:themeColor="text1"/>
          <w:sz w:val="24"/>
          <w:szCs w:val="24"/>
        </w:rPr>
        <w:t xml:space="preserve">showed similar </w:t>
      </w:r>
      <w:r w:rsidR="005A304A" w:rsidRPr="00BB1C4E">
        <w:rPr>
          <w:rFonts w:ascii="Times New Roman" w:eastAsia="바탕체" w:hAnsi="Times New Roman"/>
          <w:color w:val="000000" w:themeColor="text1"/>
          <w:sz w:val="24"/>
          <w:szCs w:val="24"/>
        </w:rPr>
        <w:t xml:space="preserve">performance </w:t>
      </w:r>
      <w:r w:rsidR="008670CC" w:rsidRPr="00BB1C4E">
        <w:rPr>
          <w:rFonts w:ascii="Times New Roman" w:eastAsia="바탕체" w:hAnsi="Times New Roman"/>
          <w:color w:val="000000" w:themeColor="text1"/>
          <w:sz w:val="24"/>
          <w:szCs w:val="24"/>
        </w:rPr>
        <w:t>to</w:t>
      </w:r>
      <w:r w:rsidR="005A304A" w:rsidRPr="00BB1C4E">
        <w:rPr>
          <w:rFonts w:ascii="Times New Roman" w:eastAsia="바탕체" w:hAnsi="Times New Roman"/>
          <w:color w:val="000000" w:themeColor="text1"/>
          <w:sz w:val="24"/>
          <w:szCs w:val="24"/>
        </w:rPr>
        <w:t xml:space="preserve"> </w:t>
      </w:r>
      <w:r w:rsidR="00AB194E">
        <w:rPr>
          <w:rFonts w:ascii="Times New Roman" w:eastAsia="바탕체" w:hAnsi="Times New Roman"/>
          <w:color w:val="000000" w:themeColor="text1"/>
          <w:sz w:val="24"/>
          <w:szCs w:val="24"/>
        </w:rPr>
        <w:t>those</w:t>
      </w:r>
      <w:r w:rsidR="003A1382" w:rsidRPr="00BB1C4E">
        <w:rPr>
          <w:rFonts w:ascii="Times New Roman" w:eastAsia="바탕체" w:hAnsi="Times New Roman"/>
          <w:color w:val="000000" w:themeColor="text1"/>
          <w:sz w:val="24"/>
          <w:szCs w:val="24"/>
        </w:rPr>
        <w:t xml:space="preserve"> reported by </w:t>
      </w:r>
      <w:r w:rsidR="005A304A" w:rsidRPr="00BB1C4E">
        <w:rPr>
          <w:rFonts w:ascii="Times New Roman" w:eastAsia="바탕체" w:hAnsi="Times New Roman"/>
          <w:color w:val="000000" w:themeColor="text1"/>
          <w:sz w:val="24"/>
          <w:szCs w:val="24"/>
        </w:rPr>
        <w:t>Lemke et al. and Yoneyama et al</w:t>
      </w:r>
      <w:r w:rsidR="00C71BDD" w:rsidRPr="00BB1C4E">
        <w:rPr>
          <w:rFonts w:ascii="Times New Roman" w:eastAsia="바탕체" w:hAnsi="Times New Roman"/>
          <w:color w:val="000000" w:themeColor="text1"/>
          <w:sz w:val="24"/>
          <w:szCs w:val="24"/>
        </w:rPr>
        <w:t>.</w:t>
      </w:r>
      <w:r w:rsidR="005A304A" w:rsidRPr="00BB1C4E">
        <w:rPr>
          <w:rFonts w:ascii="Times New Roman" w:eastAsia="바탕체" w:hAnsi="Times New Roman"/>
          <w:color w:val="000000" w:themeColor="text1"/>
          <w:sz w:val="24"/>
          <w:szCs w:val="24"/>
        </w:rPr>
        <w:t xml:space="preserve"> </w:t>
      </w:r>
      <w:r w:rsidR="00BC7305" w:rsidRPr="00BB1C4E">
        <w:rPr>
          <w:rFonts w:ascii="Times New Roman" w:eastAsia="바탕체" w:hAnsi="Times New Roman"/>
          <w:color w:val="000000" w:themeColor="text1"/>
          <w:sz w:val="24"/>
          <w:szCs w:val="24"/>
        </w:rPr>
        <w:t xml:space="preserve">The proposed </w:t>
      </w:r>
      <w:bookmarkStart w:id="7" w:name="OLE_LINK1"/>
      <w:bookmarkStart w:id="8" w:name="OLE_LINK2"/>
      <w:r w:rsidR="005A304A" w:rsidRPr="00BB1C4E">
        <w:rPr>
          <w:rFonts w:ascii="Times New Roman" w:eastAsia="바탕체" w:hAnsi="Times New Roman"/>
          <w:color w:val="000000" w:themeColor="text1"/>
          <w:sz w:val="24"/>
          <w:szCs w:val="24"/>
        </w:rPr>
        <w:t>GV</w:t>
      </w:r>
      <w:r w:rsidR="00BF528D">
        <w:rPr>
          <w:rFonts w:ascii="Times New Roman" w:eastAsia="바탕체" w:hAnsi="Times New Roman"/>
          <w:color w:val="000000" w:themeColor="text1"/>
          <w:sz w:val="24"/>
          <w:szCs w:val="24"/>
          <w:vertAlign w:val="subscript"/>
        </w:rPr>
        <w:t>w/o_veins</w:t>
      </w:r>
      <w:r w:rsidR="005A304A" w:rsidRPr="00BB1C4E">
        <w:rPr>
          <w:rFonts w:ascii="Times New Roman" w:eastAsia="바탕체" w:hAnsi="Times New Roman"/>
          <w:color w:val="000000" w:themeColor="text1"/>
          <w:sz w:val="24"/>
          <w:szCs w:val="24"/>
        </w:rPr>
        <w:t xml:space="preserve">-based </w:t>
      </w:r>
      <w:r w:rsidR="00BC7305" w:rsidRPr="00BB1C4E">
        <w:rPr>
          <w:rFonts w:ascii="Times New Roman" w:eastAsia="바탕체" w:hAnsi="Times New Roman"/>
          <w:color w:val="000000" w:themeColor="text1"/>
          <w:sz w:val="24"/>
          <w:szCs w:val="24"/>
        </w:rPr>
        <w:t>formula</w:t>
      </w:r>
      <w:r w:rsidR="00C43821" w:rsidRPr="00BB1C4E">
        <w:rPr>
          <w:rFonts w:ascii="Times New Roman" w:eastAsia="바탕체" w:hAnsi="Times New Roman"/>
          <w:color w:val="000000" w:themeColor="text1"/>
          <w:sz w:val="24"/>
          <w:szCs w:val="24"/>
        </w:rPr>
        <w:t xml:space="preserve"> </w:t>
      </w:r>
      <w:bookmarkEnd w:id="7"/>
      <w:bookmarkEnd w:id="8"/>
      <w:r w:rsidR="00C1772A" w:rsidRPr="00BB1C4E">
        <w:rPr>
          <w:rFonts w:ascii="Times New Roman" w:eastAsia="바탕체" w:hAnsi="Times New Roman"/>
          <w:color w:val="000000" w:themeColor="text1"/>
          <w:sz w:val="24"/>
          <w:szCs w:val="24"/>
        </w:rPr>
        <w:t>was</w:t>
      </w:r>
      <w:r w:rsidR="00C43821" w:rsidRPr="00BB1C4E">
        <w:rPr>
          <w:rFonts w:ascii="Times New Roman" w:eastAsia="바탕체" w:hAnsi="Times New Roman"/>
          <w:color w:val="000000" w:themeColor="text1"/>
          <w:sz w:val="24"/>
          <w:szCs w:val="24"/>
        </w:rPr>
        <w:t xml:space="preserve"> found superior to all the GV</w:t>
      </w:r>
      <w:r w:rsidR="00BF528D">
        <w:rPr>
          <w:rFonts w:ascii="Times New Roman" w:eastAsia="바탕체" w:hAnsi="Times New Roman"/>
          <w:color w:val="000000" w:themeColor="text1"/>
          <w:sz w:val="24"/>
          <w:szCs w:val="24"/>
          <w:vertAlign w:val="subscript"/>
        </w:rPr>
        <w:t>w_veins</w:t>
      </w:r>
      <w:r w:rsidR="00C43821" w:rsidRPr="00BB1C4E">
        <w:rPr>
          <w:rFonts w:ascii="Times New Roman" w:eastAsia="바탕체" w:hAnsi="Times New Roman"/>
          <w:color w:val="000000" w:themeColor="text1"/>
          <w:sz w:val="24"/>
          <w:szCs w:val="24"/>
        </w:rPr>
        <w:t xml:space="preserve">-based </w:t>
      </w:r>
      <w:r w:rsidR="00F32C2A" w:rsidRPr="00BB1C4E">
        <w:rPr>
          <w:rFonts w:ascii="Times New Roman" w:eastAsia="바탕체" w:hAnsi="Times New Roman"/>
          <w:color w:val="000000" w:themeColor="text1"/>
          <w:sz w:val="24"/>
          <w:szCs w:val="24"/>
        </w:rPr>
        <w:t>and GV</w:t>
      </w:r>
      <w:r w:rsidR="00BF528D">
        <w:rPr>
          <w:rFonts w:ascii="Times New Roman" w:eastAsia="바탕체" w:hAnsi="Times New Roman"/>
          <w:color w:val="000000" w:themeColor="text1"/>
          <w:sz w:val="24"/>
          <w:szCs w:val="24"/>
          <w:vertAlign w:val="subscript"/>
        </w:rPr>
        <w:t>w/o_veins</w:t>
      </w:r>
      <w:r w:rsidR="00F32C2A" w:rsidRPr="00BB1C4E">
        <w:rPr>
          <w:rFonts w:ascii="Times New Roman" w:eastAsia="바탕체" w:hAnsi="Times New Roman"/>
          <w:color w:val="000000" w:themeColor="text1"/>
          <w:sz w:val="24"/>
          <w:szCs w:val="24"/>
        </w:rPr>
        <w:t xml:space="preserve">-based </w:t>
      </w:r>
      <w:r w:rsidR="00BC7305" w:rsidRPr="0096241C">
        <w:rPr>
          <w:rFonts w:ascii="Times New Roman" w:eastAsia="바탕체" w:hAnsi="Times New Roman"/>
          <w:color w:val="000000" w:themeColor="text1"/>
          <w:sz w:val="24"/>
          <w:szCs w:val="24"/>
        </w:rPr>
        <w:t>formula</w:t>
      </w:r>
      <w:r w:rsidR="00C43821" w:rsidRPr="0096241C">
        <w:rPr>
          <w:rFonts w:ascii="Times New Roman" w:eastAsia="바탕체" w:hAnsi="Times New Roman"/>
          <w:color w:val="000000" w:themeColor="text1"/>
          <w:sz w:val="24"/>
          <w:szCs w:val="24"/>
        </w:rPr>
        <w:t>s</w:t>
      </w:r>
      <w:r w:rsidR="00B61040" w:rsidRPr="0096241C">
        <w:rPr>
          <w:rFonts w:ascii="Times New Roman" w:eastAsia="바탕체" w:hAnsi="Times New Roman"/>
          <w:color w:val="000000" w:themeColor="text1"/>
          <w:sz w:val="24"/>
          <w:szCs w:val="24"/>
        </w:rPr>
        <w:t xml:space="preserve"> in terms of adjusted </w:t>
      </w:r>
      <w:r w:rsidR="00B61040" w:rsidRPr="0096241C">
        <w:rPr>
          <w:rFonts w:ascii="Times New Roman" w:eastAsia="바탕체" w:hAnsi="Times New Roman"/>
          <w:i/>
          <w:color w:val="000000" w:themeColor="text1"/>
          <w:sz w:val="24"/>
          <w:szCs w:val="24"/>
        </w:rPr>
        <w:t>R</w:t>
      </w:r>
      <w:r w:rsidR="00B61040" w:rsidRPr="0096241C">
        <w:rPr>
          <w:rFonts w:ascii="Times New Roman" w:eastAsia="바탕체" w:hAnsi="Times New Roman"/>
          <w:color w:val="000000" w:themeColor="text1"/>
          <w:sz w:val="24"/>
          <w:szCs w:val="24"/>
          <w:vertAlign w:val="superscript"/>
        </w:rPr>
        <w:t>2</w:t>
      </w:r>
      <w:r w:rsidR="00B61040" w:rsidRPr="0096241C">
        <w:rPr>
          <w:rFonts w:ascii="Times New Roman" w:eastAsia="바탕체" w:hAnsi="Times New Roman"/>
          <w:color w:val="000000" w:themeColor="text1"/>
          <w:sz w:val="24"/>
          <w:szCs w:val="24"/>
        </w:rPr>
        <w:t>, AE, and PAE</w:t>
      </w:r>
      <w:r w:rsidR="005A304A" w:rsidRPr="0096241C">
        <w:rPr>
          <w:rFonts w:ascii="Times New Roman" w:eastAsia="바탕체" w:hAnsi="Times New Roman"/>
          <w:color w:val="000000" w:themeColor="text1"/>
          <w:sz w:val="24"/>
          <w:szCs w:val="24"/>
        </w:rPr>
        <w:t xml:space="preserve">. </w:t>
      </w:r>
      <w:r w:rsidR="003203D7" w:rsidRPr="0096241C">
        <w:rPr>
          <w:rFonts w:ascii="Times New Roman" w:eastAsia="바탕체" w:hAnsi="Times New Roman" w:hint="eastAsia"/>
          <w:color w:val="000000" w:themeColor="text1"/>
          <w:sz w:val="24"/>
          <w:szCs w:val="24"/>
        </w:rPr>
        <w:t>The superiority of the proposed</w:t>
      </w:r>
      <w:r w:rsidR="00DD2398" w:rsidRPr="0096241C">
        <w:rPr>
          <w:rFonts w:ascii="Times New Roman" w:eastAsia="바탕체" w:hAnsi="Times New Roman" w:hint="eastAsia"/>
          <w:color w:val="000000" w:themeColor="text1"/>
          <w:sz w:val="24"/>
          <w:szCs w:val="24"/>
        </w:rPr>
        <w:t xml:space="preserve"> </w:t>
      </w:r>
      <w:r w:rsidR="00392C0D" w:rsidRPr="0096241C">
        <w:rPr>
          <w:rFonts w:ascii="Times New Roman" w:eastAsia="바탕체" w:hAnsi="Times New Roman"/>
          <w:color w:val="000000" w:themeColor="text1"/>
          <w:sz w:val="24"/>
          <w:szCs w:val="24"/>
        </w:rPr>
        <w:t>GV</w:t>
      </w:r>
      <w:r w:rsidR="00BF528D">
        <w:rPr>
          <w:rFonts w:ascii="Times New Roman" w:eastAsia="바탕체" w:hAnsi="Times New Roman"/>
          <w:color w:val="000000" w:themeColor="text1"/>
          <w:sz w:val="24"/>
          <w:szCs w:val="24"/>
          <w:vertAlign w:val="subscript"/>
        </w:rPr>
        <w:t>w/o_veins</w:t>
      </w:r>
      <w:r w:rsidR="00392C0D" w:rsidRPr="0096241C">
        <w:rPr>
          <w:rFonts w:ascii="Times New Roman" w:eastAsia="바탕체" w:hAnsi="Times New Roman"/>
          <w:color w:val="000000" w:themeColor="text1"/>
          <w:sz w:val="24"/>
          <w:szCs w:val="24"/>
        </w:rPr>
        <w:t xml:space="preserve">-based formula </w:t>
      </w:r>
      <w:r w:rsidR="00D9582D" w:rsidRPr="0096241C">
        <w:rPr>
          <w:rFonts w:ascii="Times New Roman" w:eastAsia="바탕체" w:hAnsi="Times New Roman"/>
          <w:color w:val="000000" w:themeColor="text1"/>
          <w:sz w:val="24"/>
          <w:szCs w:val="24"/>
        </w:rPr>
        <w:t xml:space="preserve">in GW estimation </w:t>
      </w:r>
      <w:r w:rsidR="00DD2398" w:rsidRPr="0096241C">
        <w:rPr>
          <w:rFonts w:ascii="Times New Roman" w:eastAsia="바탕체" w:hAnsi="Times New Roman"/>
          <w:color w:val="000000" w:themeColor="text1"/>
          <w:sz w:val="24"/>
          <w:szCs w:val="24"/>
        </w:rPr>
        <w:t xml:space="preserve">was </w:t>
      </w:r>
      <w:r w:rsidR="003203D7" w:rsidRPr="0096241C">
        <w:rPr>
          <w:rFonts w:ascii="Times New Roman" w:eastAsia="바탕체" w:hAnsi="Times New Roman" w:hint="eastAsia"/>
          <w:color w:val="000000" w:themeColor="text1"/>
          <w:sz w:val="24"/>
          <w:szCs w:val="24"/>
        </w:rPr>
        <w:t xml:space="preserve">also </w:t>
      </w:r>
      <w:r w:rsidR="00DD2398" w:rsidRPr="0096241C">
        <w:rPr>
          <w:rFonts w:ascii="Times New Roman" w:eastAsia="바탕체" w:hAnsi="Times New Roman"/>
          <w:color w:val="000000" w:themeColor="text1"/>
          <w:sz w:val="24"/>
          <w:szCs w:val="24"/>
        </w:rPr>
        <w:t>observed</w:t>
      </w:r>
      <w:r w:rsidR="003203D7" w:rsidRPr="0096241C">
        <w:rPr>
          <w:rFonts w:ascii="Times New Roman" w:eastAsia="바탕체" w:hAnsi="Times New Roman" w:hint="eastAsia"/>
          <w:color w:val="000000" w:themeColor="text1"/>
          <w:sz w:val="24"/>
          <w:szCs w:val="24"/>
        </w:rPr>
        <w:t xml:space="preserve"> in cross validation</w:t>
      </w:r>
      <w:r w:rsidR="00392C0D" w:rsidRPr="0096241C">
        <w:rPr>
          <w:rFonts w:ascii="Times New Roman" w:eastAsia="바탕체" w:hAnsi="Times New Roman"/>
          <w:color w:val="000000" w:themeColor="text1"/>
          <w:sz w:val="24"/>
          <w:szCs w:val="24"/>
        </w:rPr>
        <w:t xml:space="preserve">. </w:t>
      </w:r>
      <w:r w:rsidR="005A304A" w:rsidRPr="0096241C">
        <w:rPr>
          <w:rFonts w:ascii="Times New Roman" w:eastAsia="바탕체" w:hAnsi="Times New Roman"/>
          <w:color w:val="000000" w:themeColor="text1"/>
          <w:sz w:val="24"/>
          <w:szCs w:val="24"/>
        </w:rPr>
        <w:t xml:space="preserve">Note that </w:t>
      </w:r>
      <w:r w:rsidR="00C43821" w:rsidRPr="0096241C">
        <w:rPr>
          <w:rFonts w:ascii="Times New Roman" w:eastAsia="바탕체" w:hAnsi="Times New Roman"/>
          <w:color w:val="000000" w:themeColor="text1"/>
          <w:sz w:val="24"/>
          <w:szCs w:val="24"/>
        </w:rPr>
        <w:t xml:space="preserve">the </w:t>
      </w:r>
      <w:r w:rsidR="00BC7305" w:rsidRPr="0096241C">
        <w:rPr>
          <w:rFonts w:ascii="Times New Roman" w:eastAsia="바탕체" w:hAnsi="Times New Roman"/>
          <w:color w:val="000000" w:themeColor="text1"/>
          <w:sz w:val="24"/>
          <w:szCs w:val="24"/>
        </w:rPr>
        <w:t>propo</w:t>
      </w:r>
      <w:r w:rsidR="00BC7305" w:rsidRPr="00BB1C4E">
        <w:rPr>
          <w:rFonts w:ascii="Times New Roman" w:eastAsia="바탕체" w:hAnsi="Times New Roman"/>
          <w:color w:val="000000" w:themeColor="text1"/>
          <w:sz w:val="24"/>
          <w:szCs w:val="24"/>
        </w:rPr>
        <w:t xml:space="preserve">sed </w:t>
      </w:r>
      <w:r w:rsidR="00C43821" w:rsidRPr="00BB1C4E">
        <w:rPr>
          <w:rFonts w:ascii="Times New Roman" w:eastAsia="바탕체" w:hAnsi="Times New Roman"/>
          <w:color w:val="000000" w:themeColor="text1"/>
          <w:sz w:val="24"/>
          <w:szCs w:val="24"/>
        </w:rPr>
        <w:t>GV</w:t>
      </w:r>
      <w:r w:rsidR="00BF528D">
        <w:rPr>
          <w:rFonts w:ascii="Times New Roman" w:eastAsia="바탕체" w:hAnsi="Times New Roman"/>
          <w:color w:val="000000" w:themeColor="text1"/>
          <w:sz w:val="24"/>
          <w:szCs w:val="24"/>
          <w:vertAlign w:val="subscript"/>
        </w:rPr>
        <w:t>w/o_veins</w:t>
      </w:r>
      <w:r w:rsidR="00C43821" w:rsidRPr="00BB1C4E">
        <w:rPr>
          <w:rFonts w:ascii="Times New Roman" w:eastAsia="바탕체" w:hAnsi="Times New Roman"/>
          <w:color w:val="000000" w:themeColor="text1"/>
          <w:sz w:val="24"/>
          <w:szCs w:val="24"/>
        </w:rPr>
        <w:t xml:space="preserve">-based </w:t>
      </w:r>
      <w:r w:rsidR="003F6E7F" w:rsidRPr="00BB1C4E">
        <w:rPr>
          <w:rFonts w:ascii="Times New Roman" w:eastAsia="바탕체" w:hAnsi="Times New Roman"/>
          <w:color w:val="000000" w:themeColor="text1"/>
          <w:sz w:val="24"/>
          <w:szCs w:val="24"/>
        </w:rPr>
        <w:t>formula</w:t>
      </w:r>
      <w:r w:rsidR="00C43821" w:rsidRPr="00BB1C4E">
        <w:rPr>
          <w:rFonts w:ascii="Times New Roman" w:eastAsia="바탕체" w:hAnsi="Times New Roman"/>
          <w:color w:val="000000" w:themeColor="text1"/>
          <w:sz w:val="24"/>
          <w:szCs w:val="24"/>
        </w:rPr>
        <w:t xml:space="preserve"> did not have any </w:t>
      </w:r>
      <w:r w:rsidR="005A304A" w:rsidRPr="00BB1C4E">
        <w:rPr>
          <w:rFonts w:ascii="Times New Roman" w:eastAsia="바탕체" w:hAnsi="Times New Roman"/>
          <w:color w:val="000000" w:themeColor="text1"/>
          <w:sz w:val="24"/>
          <w:szCs w:val="24"/>
        </w:rPr>
        <w:t xml:space="preserve">cases </w:t>
      </w:r>
      <w:r w:rsidR="003203D7">
        <w:rPr>
          <w:rFonts w:ascii="Times New Roman" w:eastAsia="바탕체" w:hAnsi="Times New Roman" w:hint="eastAsia"/>
          <w:color w:val="000000" w:themeColor="text1"/>
          <w:sz w:val="24"/>
          <w:szCs w:val="24"/>
        </w:rPr>
        <w:t>of</w:t>
      </w:r>
      <w:r w:rsidR="00C43821" w:rsidRPr="00BB1C4E">
        <w:rPr>
          <w:rFonts w:ascii="Times New Roman" w:eastAsia="바탕체" w:hAnsi="Times New Roman"/>
          <w:color w:val="000000" w:themeColor="text1"/>
          <w:sz w:val="24"/>
          <w:szCs w:val="24"/>
        </w:rPr>
        <w:t xml:space="preserve"> which </w:t>
      </w:r>
      <w:r w:rsidR="005A304A" w:rsidRPr="00BB1C4E">
        <w:rPr>
          <w:rFonts w:ascii="Times New Roman" w:eastAsia="바탕체" w:hAnsi="Times New Roman"/>
          <w:color w:val="000000" w:themeColor="text1"/>
          <w:sz w:val="24"/>
          <w:szCs w:val="24"/>
        </w:rPr>
        <w:t>PAE &gt; 10%</w:t>
      </w:r>
      <w:r w:rsidR="005633ED" w:rsidRPr="00BB1C4E">
        <w:rPr>
          <w:rFonts w:ascii="Times New Roman" w:eastAsia="바탕체" w:hAnsi="Times New Roman"/>
          <w:color w:val="000000" w:themeColor="text1"/>
          <w:sz w:val="24"/>
          <w:szCs w:val="24"/>
        </w:rPr>
        <w:t>.</w:t>
      </w:r>
      <w:r w:rsidR="006D1295">
        <w:rPr>
          <w:rFonts w:ascii="Times New Roman" w:eastAsia="바탕체" w:hAnsi="Times New Roman"/>
          <w:color w:val="000000" w:themeColor="text1"/>
          <w:sz w:val="24"/>
          <w:szCs w:val="24"/>
        </w:rPr>
        <w:t xml:space="preserve"> </w:t>
      </w:r>
      <w:r w:rsidR="006D1295" w:rsidRPr="003F3AFA">
        <w:rPr>
          <w:rFonts w:ascii="Times New Roman" w:eastAsia="바탕체" w:hAnsi="Times New Roman"/>
          <w:sz w:val="24"/>
          <w:szCs w:val="24"/>
        </w:rPr>
        <w:t xml:space="preserve">No significant differences were found between different gender (male vs. female: </w:t>
      </w:r>
      <w:r w:rsidR="006D1295" w:rsidRPr="003F3AFA">
        <w:rPr>
          <w:rFonts w:ascii="Times New Roman" w:eastAsia="바탕체" w:hAnsi="Times New Roman"/>
          <w:i/>
          <w:sz w:val="24"/>
          <w:szCs w:val="24"/>
        </w:rPr>
        <w:t>t</w:t>
      </w:r>
      <w:r w:rsidR="006D1295" w:rsidRPr="003F3AFA">
        <w:rPr>
          <w:rFonts w:ascii="Times New Roman" w:eastAsia="바탕체" w:hAnsi="Times New Roman"/>
          <w:sz w:val="24"/>
          <w:szCs w:val="24"/>
        </w:rPr>
        <w:t xml:space="preserve">(7) = .48, </w:t>
      </w:r>
      <w:r w:rsidR="006D1295" w:rsidRPr="003F3AFA">
        <w:rPr>
          <w:rFonts w:ascii="Times New Roman" w:eastAsia="바탕체" w:hAnsi="Times New Roman"/>
          <w:i/>
          <w:sz w:val="24"/>
          <w:szCs w:val="24"/>
        </w:rPr>
        <w:t>p</w:t>
      </w:r>
      <w:r w:rsidR="006D1295" w:rsidRPr="003F3AFA">
        <w:rPr>
          <w:rFonts w:ascii="Times New Roman" w:eastAsia="바탕체" w:hAnsi="Times New Roman"/>
          <w:sz w:val="24"/>
          <w:szCs w:val="24"/>
        </w:rPr>
        <w:t xml:space="preserve"> = .648 for AE; </w:t>
      </w:r>
      <w:r w:rsidR="006D1295" w:rsidRPr="003F3AFA">
        <w:rPr>
          <w:rFonts w:ascii="Times New Roman" w:eastAsia="바탕체" w:hAnsi="Times New Roman"/>
          <w:i/>
          <w:sz w:val="24"/>
          <w:szCs w:val="24"/>
        </w:rPr>
        <w:t>t</w:t>
      </w:r>
      <w:r w:rsidR="006D1295" w:rsidRPr="003F3AFA">
        <w:rPr>
          <w:rFonts w:ascii="Times New Roman" w:eastAsia="바탕체" w:hAnsi="Times New Roman"/>
          <w:sz w:val="24"/>
          <w:szCs w:val="24"/>
        </w:rPr>
        <w:t xml:space="preserve">(6) = .21, </w:t>
      </w:r>
      <w:r w:rsidR="006D1295" w:rsidRPr="003F3AFA">
        <w:rPr>
          <w:rFonts w:ascii="Times New Roman" w:eastAsia="바탕체" w:hAnsi="Times New Roman"/>
          <w:i/>
          <w:sz w:val="24"/>
          <w:szCs w:val="24"/>
        </w:rPr>
        <w:t>p</w:t>
      </w:r>
      <w:r w:rsidR="006D1295" w:rsidRPr="003F3AFA">
        <w:rPr>
          <w:rFonts w:ascii="Times New Roman" w:eastAsia="바탕체" w:hAnsi="Times New Roman"/>
          <w:sz w:val="24"/>
          <w:szCs w:val="24"/>
        </w:rPr>
        <w:t xml:space="preserve"> = .843 for PAE) and age groups (under 30 vs. over 40 years: </w:t>
      </w:r>
      <w:r w:rsidR="006D1295" w:rsidRPr="003F3AFA">
        <w:rPr>
          <w:rFonts w:ascii="Times New Roman" w:eastAsia="바탕체" w:hAnsi="Times New Roman"/>
          <w:i/>
          <w:sz w:val="24"/>
          <w:szCs w:val="24"/>
        </w:rPr>
        <w:t>t</w:t>
      </w:r>
      <w:r w:rsidR="006D1295" w:rsidRPr="003F3AFA">
        <w:rPr>
          <w:rFonts w:ascii="Times New Roman" w:eastAsia="바탕체" w:hAnsi="Times New Roman"/>
          <w:sz w:val="24"/>
          <w:szCs w:val="24"/>
        </w:rPr>
        <w:t xml:space="preserve">(4) = </w:t>
      </w:r>
      <w:r w:rsidR="006D1295" w:rsidRPr="003F3AFA">
        <w:rPr>
          <w:rFonts w:ascii="Times New Roman" w:eastAsia="바탕체" w:hAnsi="Times New Roman" w:cs="Times New Roman"/>
          <w:sz w:val="24"/>
          <w:szCs w:val="24"/>
        </w:rPr>
        <w:t>−</w:t>
      </w:r>
      <w:r w:rsidR="006D1295" w:rsidRPr="003F3AFA">
        <w:rPr>
          <w:rFonts w:ascii="Times New Roman" w:eastAsia="바탕체" w:hAnsi="Times New Roman"/>
          <w:sz w:val="24"/>
          <w:szCs w:val="24"/>
        </w:rPr>
        <w:t xml:space="preserve">0.54, </w:t>
      </w:r>
      <w:r w:rsidR="006D1295" w:rsidRPr="003F3AFA">
        <w:rPr>
          <w:rFonts w:ascii="Times New Roman" w:eastAsia="바탕체" w:hAnsi="Times New Roman"/>
          <w:i/>
          <w:sz w:val="24"/>
          <w:szCs w:val="24"/>
        </w:rPr>
        <w:t>p</w:t>
      </w:r>
      <w:r w:rsidR="006D1295" w:rsidRPr="003F3AFA">
        <w:rPr>
          <w:rFonts w:ascii="Times New Roman" w:eastAsia="바탕체" w:hAnsi="Times New Roman"/>
          <w:sz w:val="24"/>
          <w:szCs w:val="24"/>
        </w:rPr>
        <w:t xml:space="preserve"> = .619 for AE; </w:t>
      </w:r>
      <w:r w:rsidR="006D1295" w:rsidRPr="003F3AFA">
        <w:rPr>
          <w:rFonts w:ascii="Times New Roman" w:eastAsia="바탕체" w:hAnsi="Times New Roman"/>
          <w:i/>
          <w:sz w:val="24"/>
          <w:szCs w:val="24"/>
        </w:rPr>
        <w:t>t</w:t>
      </w:r>
      <w:r w:rsidR="006D1295" w:rsidRPr="003F3AFA">
        <w:rPr>
          <w:rFonts w:ascii="Times New Roman" w:eastAsia="바탕체" w:hAnsi="Times New Roman"/>
          <w:sz w:val="24"/>
          <w:szCs w:val="24"/>
        </w:rPr>
        <w:t xml:space="preserve">(5) = </w:t>
      </w:r>
      <w:r w:rsidR="006D1295" w:rsidRPr="003F3AFA">
        <w:rPr>
          <w:rFonts w:ascii="Times New Roman" w:eastAsia="바탕체" w:hAnsi="Times New Roman" w:cs="Times New Roman"/>
          <w:sz w:val="24"/>
          <w:szCs w:val="24"/>
        </w:rPr>
        <w:t>−</w:t>
      </w:r>
      <w:r w:rsidR="006D1295" w:rsidRPr="003F3AFA">
        <w:rPr>
          <w:rFonts w:ascii="Times New Roman" w:eastAsia="바탕체" w:hAnsi="Times New Roman"/>
          <w:sz w:val="24"/>
          <w:szCs w:val="24"/>
        </w:rPr>
        <w:t xml:space="preserve">0.53, </w:t>
      </w:r>
      <w:r w:rsidR="006D1295" w:rsidRPr="003F3AFA">
        <w:rPr>
          <w:rFonts w:ascii="Times New Roman" w:eastAsia="바탕체" w:hAnsi="Times New Roman"/>
          <w:i/>
          <w:sz w:val="24"/>
          <w:szCs w:val="24"/>
        </w:rPr>
        <w:t>p</w:t>
      </w:r>
      <w:r w:rsidR="006D1295" w:rsidRPr="003F3AFA">
        <w:rPr>
          <w:rFonts w:ascii="Times New Roman" w:eastAsia="바탕체" w:hAnsi="Times New Roman"/>
          <w:sz w:val="24"/>
          <w:szCs w:val="24"/>
        </w:rPr>
        <w:t xml:space="preserve"> = .621 for PAE). </w:t>
      </w:r>
    </w:p>
    <w:p w14:paraId="22BEE462" w14:textId="77777777" w:rsidR="00050C02" w:rsidRPr="00BB1C4E" w:rsidRDefault="00050C02" w:rsidP="005715B9">
      <w:pPr>
        <w:kinsoku w:val="0"/>
        <w:wordWrap/>
        <w:spacing w:after="0" w:line="480" w:lineRule="auto"/>
        <w:jc w:val="left"/>
        <w:rPr>
          <w:rFonts w:ascii="Times New Roman" w:eastAsia="바탕체" w:hAnsi="Times New Roman"/>
          <w:color w:val="000000" w:themeColor="text1"/>
          <w:sz w:val="24"/>
          <w:szCs w:val="24"/>
        </w:rPr>
      </w:pPr>
    </w:p>
    <w:p w14:paraId="475BBD49" w14:textId="4A87D70B" w:rsidR="001E0BB0" w:rsidRPr="00BB1C4E" w:rsidRDefault="001E0BB0" w:rsidP="001E0BB0">
      <w:pPr>
        <w:kinsoku w:val="0"/>
        <w:wordWrap/>
        <w:spacing w:after="0" w:line="480" w:lineRule="auto"/>
        <w:jc w:val="center"/>
        <w:rPr>
          <w:rFonts w:ascii="TimesNewRoman" w:hAnsi="TimesNewRoman" w:cs="TimesNewRoman"/>
          <w:color w:val="000000" w:themeColor="text1"/>
          <w:kern w:val="0"/>
          <w:sz w:val="24"/>
          <w:szCs w:val="24"/>
        </w:rPr>
      </w:pPr>
      <w:r w:rsidRPr="00BB1C4E">
        <w:rPr>
          <w:rFonts w:ascii="TimesNewRoman" w:hAnsi="TimesNewRoman" w:cs="TimesNewRoman"/>
          <w:color w:val="000000" w:themeColor="text1"/>
          <w:kern w:val="0"/>
          <w:sz w:val="24"/>
          <w:szCs w:val="24"/>
        </w:rPr>
        <w:t>[Insert Table 1 about here]</w:t>
      </w:r>
    </w:p>
    <w:p w14:paraId="73414701" w14:textId="77777777" w:rsidR="00A81B99" w:rsidRPr="00BB1C4E" w:rsidRDefault="00A81B99">
      <w:pPr>
        <w:widowControl/>
        <w:wordWrap/>
        <w:autoSpaceDE/>
        <w:autoSpaceDN/>
        <w:rPr>
          <w:rFonts w:ascii="Times New Roman" w:eastAsia="바탕체" w:hAnsi="Times New Roman"/>
          <w:b/>
          <w:color w:val="000000" w:themeColor="text1"/>
          <w:sz w:val="28"/>
          <w:szCs w:val="24"/>
        </w:rPr>
      </w:pPr>
    </w:p>
    <w:p w14:paraId="42312401" w14:textId="6ED62EDF" w:rsidR="00762F34" w:rsidRPr="00BB1C4E" w:rsidRDefault="00762F34" w:rsidP="005715B9">
      <w:pPr>
        <w:kinsoku w:val="0"/>
        <w:wordWrap/>
        <w:spacing w:after="0" w:line="480" w:lineRule="auto"/>
        <w:rPr>
          <w:rFonts w:ascii="Times New Roman" w:eastAsia="바탕체" w:hAnsi="Times New Roman"/>
          <w:b/>
          <w:color w:val="000000" w:themeColor="text1"/>
          <w:sz w:val="28"/>
          <w:szCs w:val="24"/>
        </w:rPr>
      </w:pPr>
      <w:r w:rsidRPr="00BB1C4E">
        <w:rPr>
          <w:rFonts w:ascii="Times New Roman" w:eastAsia="바탕체" w:hAnsi="Times New Roman"/>
          <w:b/>
          <w:color w:val="000000" w:themeColor="text1"/>
          <w:sz w:val="28"/>
          <w:szCs w:val="24"/>
        </w:rPr>
        <w:t>DISCUSSION</w:t>
      </w:r>
    </w:p>
    <w:p w14:paraId="500FDCE3" w14:textId="77777777" w:rsidR="00A60D06" w:rsidRPr="00BB1C4E" w:rsidRDefault="00A60D06" w:rsidP="005715B9">
      <w:pPr>
        <w:kinsoku w:val="0"/>
        <w:wordWrap/>
        <w:spacing w:after="0" w:line="480" w:lineRule="auto"/>
        <w:rPr>
          <w:rFonts w:ascii="Times New Roman" w:eastAsia="바탕체" w:hAnsi="Times New Roman"/>
          <w:b/>
          <w:color w:val="000000" w:themeColor="text1"/>
          <w:sz w:val="28"/>
          <w:szCs w:val="24"/>
        </w:rPr>
      </w:pPr>
    </w:p>
    <w:p w14:paraId="7605C271" w14:textId="226D153D" w:rsidR="00002DEC" w:rsidRPr="00BB1C4E" w:rsidRDefault="00002DEC" w:rsidP="005715B9">
      <w:pPr>
        <w:kinsoku w:val="0"/>
        <w:wordWrap/>
        <w:spacing w:after="0" w:line="480" w:lineRule="auto"/>
        <w:jc w:val="left"/>
        <w:rPr>
          <w:rFonts w:ascii="Times New Roman" w:eastAsia="바탕체" w:hAnsi="Times New Roman"/>
          <w:color w:val="000000" w:themeColor="text1"/>
          <w:sz w:val="24"/>
          <w:szCs w:val="24"/>
        </w:rPr>
      </w:pPr>
      <w:r w:rsidRPr="00BB1C4E">
        <w:rPr>
          <w:rFonts w:ascii="Times New Roman" w:eastAsia="바탕체" w:hAnsi="Times New Roman"/>
          <w:color w:val="000000" w:themeColor="text1"/>
          <w:sz w:val="24"/>
          <w:szCs w:val="24"/>
        </w:rPr>
        <w:t xml:space="preserve">The present study </w:t>
      </w:r>
      <w:r w:rsidR="005902E4" w:rsidRPr="00BB1C4E">
        <w:rPr>
          <w:rFonts w:ascii="Times New Roman" w:eastAsia="바탕체" w:hAnsi="Times New Roman"/>
          <w:color w:val="000000" w:themeColor="text1"/>
          <w:sz w:val="24"/>
          <w:szCs w:val="24"/>
        </w:rPr>
        <w:t>developed</w:t>
      </w:r>
      <w:r w:rsidR="00A93EBD" w:rsidRPr="00BB1C4E">
        <w:rPr>
          <w:rFonts w:ascii="Times New Roman" w:eastAsia="바탕체" w:hAnsi="Times New Roman"/>
          <w:color w:val="000000" w:themeColor="text1"/>
          <w:sz w:val="24"/>
          <w:szCs w:val="24"/>
        </w:rPr>
        <w:t xml:space="preserve"> regression</w:t>
      </w:r>
      <w:r w:rsidR="001D47DA" w:rsidRPr="00BB1C4E">
        <w:rPr>
          <w:rFonts w:ascii="Times New Roman" w:eastAsia="바탕체" w:hAnsi="Times New Roman"/>
          <w:color w:val="000000" w:themeColor="text1"/>
          <w:sz w:val="24"/>
          <w:szCs w:val="24"/>
        </w:rPr>
        <w:t xml:space="preserve"> formula</w:t>
      </w:r>
      <w:r w:rsidR="00FA70B7" w:rsidRPr="00BB1C4E">
        <w:rPr>
          <w:rFonts w:ascii="Times New Roman" w:eastAsia="바탕체" w:hAnsi="Times New Roman"/>
          <w:color w:val="000000" w:themeColor="text1"/>
          <w:sz w:val="24"/>
          <w:szCs w:val="24"/>
        </w:rPr>
        <w:t>s</w:t>
      </w:r>
      <w:r w:rsidR="00A93EBD" w:rsidRPr="00BB1C4E">
        <w:rPr>
          <w:rFonts w:ascii="Times New Roman" w:eastAsia="바탕체" w:hAnsi="Times New Roman"/>
          <w:color w:val="000000" w:themeColor="text1"/>
          <w:sz w:val="24"/>
          <w:szCs w:val="24"/>
        </w:rPr>
        <w:t xml:space="preserve"> based on </w:t>
      </w:r>
      <w:r w:rsidR="009E00D8" w:rsidRPr="00BB1C4E">
        <w:rPr>
          <w:rFonts w:ascii="Times New Roman" w:eastAsia="바탕체" w:hAnsi="Times New Roman"/>
          <w:color w:val="000000" w:themeColor="text1"/>
          <w:sz w:val="24"/>
          <w:szCs w:val="24"/>
        </w:rPr>
        <w:t xml:space="preserve">preoperatively measured </w:t>
      </w:r>
      <w:r w:rsidR="001D47DA" w:rsidRPr="00BB1C4E">
        <w:rPr>
          <w:rFonts w:ascii="Times New Roman" w:eastAsia="바탕체" w:hAnsi="Times New Roman"/>
          <w:color w:val="000000" w:themeColor="text1"/>
          <w:sz w:val="24"/>
          <w:szCs w:val="24"/>
        </w:rPr>
        <w:t xml:space="preserve">right lobe </w:t>
      </w:r>
      <w:r w:rsidR="00B864EA" w:rsidRPr="00BB1C4E">
        <w:rPr>
          <w:rFonts w:ascii="Times New Roman" w:hAnsi="Times New Roman" w:cs="Times New Roman"/>
          <w:color w:val="000000" w:themeColor="text1"/>
          <w:sz w:val="24"/>
          <w:szCs w:val="24"/>
        </w:rPr>
        <w:t>GV</w:t>
      </w:r>
      <w:r w:rsidR="00BF528D">
        <w:rPr>
          <w:rFonts w:ascii="Times New Roman" w:hAnsi="Times New Roman" w:cs="Times New Roman"/>
          <w:color w:val="000000" w:themeColor="text1"/>
          <w:sz w:val="24"/>
          <w:szCs w:val="24"/>
          <w:vertAlign w:val="subscript"/>
        </w:rPr>
        <w:t>w/o_veins</w:t>
      </w:r>
      <w:r w:rsidR="00B864EA" w:rsidRPr="00BB1C4E">
        <w:rPr>
          <w:rFonts w:ascii="Times New Roman" w:hAnsi="Times New Roman" w:cs="Times New Roman"/>
          <w:color w:val="000000" w:themeColor="text1"/>
          <w:sz w:val="24"/>
          <w:szCs w:val="24"/>
        </w:rPr>
        <w:t xml:space="preserve"> and GV</w:t>
      </w:r>
      <w:r w:rsidR="00BF528D">
        <w:rPr>
          <w:rFonts w:ascii="Times New Roman" w:hAnsi="Times New Roman" w:cs="Times New Roman"/>
          <w:color w:val="000000" w:themeColor="text1"/>
          <w:sz w:val="24"/>
          <w:szCs w:val="24"/>
          <w:vertAlign w:val="subscript"/>
        </w:rPr>
        <w:t>w_veins</w:t>
      </w:r>
      <w:r w:rsidR="00B864EA" w:rsidRPr="00BB1C4E">
        <w:rPr>
          <w:rFonts w:ascii="Times New Roman" w:eastAsia="바탕체" w:hAnsi="Times New Roman"/>
          <w:color w:val="000000" w:themeColor="text1"/>
          <w:sz w:val="24"/>
          <w:szCs w:val="24"/>
        </w:rPr>
        <w:t xml:space="preserve"> </w:t>
      </w:r>
      <w:r w:rsidR="001F1B55" w:rsidRPr="00BB1C4E">
        <w:rPr>
          <w:rFonts w:ascii="Times New Roman" w:eastAsia="바탕체" w:hAnsi="Times New Roman"/>
          <w:color w:val="000000" w:themeColor="text1"/>
          <w:sz w:val="24"/>
          <w:szCs w:val="24"/>
        </w:rPr>
        <w:t>to</w:t>
      </w:r>
      <w:r w:rsidR="00A93EBD" w:rsidRPr="00BB1C4E">
        <w:rPr>
          <w:rFonts w:ascii="Times New Roman" w:eastAsia="바탕체" w:hAnsi="Times New Roman"/>
          <w:color w:val="000000" w:themeColor="text1"/>
          <w:sz w:val="24"/>
          <w:szCs w:val="24"/>
        </w:rPr>
        <w:t xml:space="preserve"> </w:t>
      </w:r>
      <w:r w:rsidR="006327B4" w:rsidRPr="00BB1C4E">
        <w:rPr>
          <w:rFonts w:ascii="Times New Roman" w:eastAsia="바탕체" w:hAnsi="Times New Roman"/>
          <w:color w:val="000000" w:themeColor="text1"/>
          <w:sz w:val="24"/>
          <w:szCs w:val="24"/>
        </w:rPr>
        <w:t>estimate</w:t>
      </w:r>
      <w:r w:rsidR="001F1B55" w:rsidRPr="00BB1C4E">
        <w:rPr>
          <w:rFonts w:ascii="Times New Roman" w:eastAsia="바탕체" w:hAnsi="Times New Roman"/>
          <w:color w:val="000000" w:themeColor="text1"/>
          <w:sz w:val="24"/>
          <w:szCs w:val="24"/>
        </w:rPr>
        <w:t xml:space="preserve"> </w:t>
      </w:r>
      <w:r w:rsidR="00C36EB3" w:rsidRPr="00BB1C4E">
        <w:rPr>
          <w:rFonts w:ascii="Times New Roman" w:eastAsia="바탕체" w:hAnsi="Times New Roman"/>
          <w:color w:val="000000" w:themeColor="text1"/>
          <w:sz w:val="24"/>
          <w:szCs w:val="24"/>
        </w:rPr>
        <w:t xml:space="preserve">right lobe </w:t>
      </w:r>
      <w:r w:rsidR="005D01E7" w:rsidRPr="00BB1C4E">
        <w:rPr>
          <w:rFonts w:ascii="Times New Roman" w:eastAsia="바탕체" w:hAnsi="Times New Roman"/>
          <w:color w:val="000000" w:themeColor="text1"/>
          <w:sz w:val="24"/>
          <w:szCs w:val="24"/>
        </w:rPr>
        <w:t>GW</w:t>
      </w:r>
      <w:r w:rsidR="001F1B55" w:rsidRPr="00BB1C4E">
        <w:rPr>
          <w:rFonts w:ascii="Times New Roman" w:eastAsia="바탕체" w:hAnsi="Times New Roman"/>
          <w:color w:val="000000" w:themeColor="text1"/>
          <w:sz w:val="24"/>
          <w:szCs w:val="24"/>
        </w:rPr>
        <w:t xml:space="preserve">. </w:t>
      </w:r>
      <w:r w:rsidR="004A0BAC" w:rsidRPr="00BB1C4E">
        <w:rPr>
          <w:rFonts w:ascii="Times New Roman" w:eastAsia="바탕체" w:hAnsi="Times New Roman"/>
          <w:color w:val="000000" w:themeColor="text1"/>
          <w:sz w:val="24"/>
          <w:szCs w:val="24"/>
        </w:rPr>
        <w:t xml:space="preserve">The </w:t>
      </w:r>
      <w:r w:rsidR="00E4203F" w:rsidRPr="00BB1C4E">
        <w:rPr>
          <w:rFonts w:ascii="Times New Roman" w:hAnsi="Times New Roman" w:cs="Times New Roman"/>
          <w:color w:val="000000" w:themeColor="text1"/>
          <w:sz w:val="24"/>
          <w:szCs w:val="24"/>
        </w:rPr>
        <w:t>GV</w:t>
      </w:r>
      <w:r w:rsidR="00BF528D">
        <w:rPr>
          <w:rFonts w:ascii="Times New Roman" w:hAnsi="Times New Roman" w:cs="Times New Roman"/>
          <w:color w:val="000000" w:themeColor="text1"/>
          <w:sz w:val="24"/>
          <w:szCs w:val="24"/>
          <w:vertAlign w:val="subscript"/>
        </w:rPr>
        <w:t>w_veins</w:t>
      </w:r>
      <w:r w:rsidR="004A0BAC" w:rsidRPr="00BB1C4E">
        <w:rPr>
          <w:rFonts w:ascii="Times New Roman" w:eastAsia="바탕체" w:hAnsi="Times New Roman"/>
          <w:color w:val="000000" w:themeColor="text1"/>
          <w:sz w:val="24"/>
          <w:szCs w:val="24"/>
        </w:rPr>
        <w:t xml:space="preserve">-based </w:t>
      </w:r>
      <w:r w:rsidR="002266EE" w:rsidRPr="00BB1C4E">
        <w:rPr>
          <w:rFonts w:ascii="Times New Roman" w:eastAsia="바탕체" w:hAnsi="Times New Roman"/>
          <w:color w:val="000000" w:themeColor="text1"/>
          <w:sz w:val="24"/>
          <w:szCs w:val="24"/>
        </w:rPr>
        <w:t>formula</w:t>
      </w:r>
      <w:r w:rsidR="00F767A6" w:rsidRPr="00BB1C4E">
        <w:rPr>
          <w:rFonts w:ascii="Times New Roman" w:eastAsia="바탕체" w:hAnsi="Times New Roman"/>
          <w:color w:val="000000" w:themeColor="text1"/>
          <w:sz w:val="24"/>
          <w:szCs w:val="24"/>
        </w:rPr>
        <w:t>s</w:t>
      </w:r>
      <w:r w:rsidR="00D6328A" w:rsidRPr="00BB1C4E">
        <w:rPr>
          <w:rFonts w:ascii="Times New Roman" w:eastAsia="바탕체" w:hAnsi="Times New Roman"/>
          <w:color w:val="000000" w:themeColor="text1"/>
          <w:sz w:val="24"/>
          <w:szCs w:val="24"/>
        </w:rPr>
        <w:t xml:space="preserve"> </w:t>
      </w:r>
      <w:r w:rsidR="005A2143" w:rsidRPr="00BB1C4E">
        <w:rPr>
          <w:rFonts w:ascii="Times New Roman" w:eastAsia="바탕체" w:hAnsi="Times New Roman"/>
          <w:color w:val="000000" w:themeColor="text1"/>
          <w:sz w:val="24"/>
          <w:szCs w:val="24"/>
        </w:rPr>
        <w:t>sacrifice</w:t>
      </w:r>
      <w:r w:rsidR="004A0BAC" w:rsidRPr="00BB1C4E">
        <w:rPr>
          <w:rFonts w:ascii="Times New Roman" w:eastAsia="바탕체" w:hAnsi="Times New Roman"/>
          <w:color w:val="000000" w:themeColor="text1"/>
          <w:sz w:val="24"/>
          <w:szCs w:val="24"/>
        </w:rPr>
        <w:t xml:space="preserve"> accuracy in </w:t>
      </w:r>
      <w:r w:rsidR="009C23E2" w:rsidRPr="00BB1C4E">
        <w:rPr>
          <w:rFonts w:ascii="Times New Roman" w:eastAsia="바탕체" w:hAnsi="Times New Roman"/>
          <w:color w:val="000000" w:themeColor="text1"/>
          <w:sz w:val="24"/>
          <w:szCs w:val="24"/>
        </w:rPr>
        <w:t>GW</w:t>
      </w:r>
      <w:r w:rsidR="003401FF" w:rsidRPr="00BB1C4E">
        <w:rPr>
          <w:rFonts w:ascii="Times New Roman" w:eastAsia="바탕체" w:hAnsi="Times New Roman"/>
          <w:color w:val="000000" w:themeColor="text1"/>
          <w:sz w:val="24"/>
          <w:szCs w:val="24"/>
        </w:rPr>
        <w:t xml:space="preserve"> </w:t>
      </w:r>
      <w:r w:rsidR="00950297" w:rsidRPr="00BB1C4E">
        <w:rPr>
          <w:rFonts w:ascii="Times New Roman" w:eastAsia="바탕체" w:hAnsi="Times New Roman"/>
          <w:color w:val="000000" w:themeColor="text1"/>
          <w:sz w:val="24"/>
          <w:szCs w:val="24"/>
        </w:rPr>
        <w:t>estimation</w:t>
      </w:r>
      <w:r w:rsidR="004A0BAC" w:rsidRPr="00BB1C4E">
        <w:rPr>
          <w:rFonts w:ascii="Times New Roman" w:eastAsia="바탕체" w:hAnsi="Times New Roman"/>
          <w:color w:val="000000" w:themeColor="text1"/>
          <w:sz w:val="24"/>
          <w:szCs w:val="24"/>
        </w:rPr>
        <w:t xml:space="preserve"> because</w:t>
      </w:r>
      <w:r w:rsidR="00FC5444" w:rsidRPr="00BB1C4E">
        <w:rPr>
          <w:rFonts w:ascii="Times New Roman" w:eastAsia="바탕체" w:hAnsi="Times New Roman"/>
          <w:color w:val="000000" w:themeColor="text1"/>
          <w:sz w:val="24"/>
          <w:szCs w:val="24"/>
        </w:rPr>
        <w:t xml:space="preserve"> the graft </w:t>
      </w:r>
      <w:r w:rsidR="00425B9E" w:rsidRPr="00BB1C4E">
        <w:rPr>
          <w:rFonts w:ascii="Times New Roman" w:eastAsia="바탕체" w:hAnsi="Times New Roman" w:hint="eastAsia"/>
          <w:color w:val="000000" w:themeColor="text1"/>
          <w:sz w:val="24"/>
          <w:szCs w:val="24"/>
        </w:rPr>
        <w:t>procured</w:t>
      </w:r>
      <w:r w:rsidR="004A0BAC" w:rsidRPr="00BB1C4E">
        <w:rPr>
          <w:rFonts w:ascii="Times New Roman" w:eastAsia="바탕체" w:hAnsi="Times New Roman"/>
          <w:color w:val="000000" w:themeColor="text1"/>
          <w:sz w:val="24"/>
          <w:szCs w:val="24"/>
        </w:rPr>
        <w:t xml:space="preserve"> </w:t>
      </w:r>
      <w:r w:rsidR="0006031D" w:rsidRPr="00BB1C4E">
        <w:rPr>
          <w:rFonts w:ascii="Times New Roman" w:eastAsia="바탕체" w:hAnsi="Times New Roman"/>
          <w:color w:val="000000" w:themeColor="text1"/>
          <w:sz w:val="24"/>
          <w:szCs w:val="24"/>
        </w:rPr>
        <w:t xml:space="preserve">intraoperatively </w:t>
      </w:r>
      <w:r w:rsidR="005A2143" w:rsidRPr="00BB1C4E">
        <w:rPr>
          <w:rFonts w:ascii="Times New Roman" w:eastAsia="바탕체" w:hAnsi="Times New Roman"/>
          <w:color w:val="000000" w:themeColor="text1"/>
          <w:sz w:val="24"/>
          <w:szCs w:val="24"/>
        </w:rPr>
        <w:t>i</w:t>
      </w:r>
      <w:r w:rsidR="00381E58" w:rsidRPr="00BB1C4E">
        <w:rPr>
          <w:rFonts w:ascii="Times New Roman" w:eastAsia="바탕체" w:hAnsi="Times New Roman"/>
          <w:color w:val="000000" w:themeColor="text1"/>
          <w:sz w:val="24"/>
          <w:szCs w:val="24"/>
        </w:rPr>
        <w:t xml:space="preserve">s </w:t>
      </w:r>
      <w:r w:rsidR="000A4E11" w:rsidRPr="00BB1C4E">
        <w:rPr>
          <w:rFonts w:ascii="Times New Roman" w:eastAsia="바탕체" w:hAnsi="Times New Roman"/>
          <w:color w:val="000000" w:themeColor="text1"/>
          <w:sz w:val="24"/>
          <w:szCs w:val="24"/>
        </w:rPr>
        <w:t>weighed</w:t>
      </w:r>
      <w:r w:rsidR="00381E58" w:rsidRPr="00BB1C4E">
        <w:rPr>
          <w:rFonts w:ascii="Times New Roman" w:eastAsia="바탕체" w:hAnsi="Times New Roman"/>
          <w:color w:val="000000" w:themeColor="text1"/>
          <w:sz w:val="24"/>
          <w:szCs w:val="24"/>
        </w:rPr>
        <w:t xml:space="preserve"> after </w:t>
      </w:r>
      <w:r w:rsidR="00553CE4" w:rsidRPr="00BB1C4E">
        <w:rPr>
          <w:rFonts w:ascii="Times New Roman" w:eastAsia="바탕체" w:hAnsi="Times New Roman"/>
          <w:color w:val="000000" w:themeColor="text1"/>
          <w:sz w:val="24"/>
          <w:szCs w:val="24"/>
        </w:rPr>
        <w:t xml:space="preserve">the </w:t>
      </w:r>
      <w:r w:rsidR="005A2143" w:rsidRPr="00BB1C4E">
        <w:rPr>
          <w:rFonts w:ascii="Times New Roman" w:eastAsia="바탕체" w:hAnsi="Times New Roman"/>
          <w:color w:val="000000" w:themeColor="text1"/>
          <w:sz w:val="24"/>
          <w:szCs w:val="24"/>
        </w:rPr>
        <w:t>blood in the liver i</w:t>
      </w:r>
      <w:r w:rsidR="00381E58" w:rsidRPr="00BB1C4E">
        <w:rPr>
          <w:rFonts w:ascii="Times New Roman" w:eastAsia="바탕체" w:hAnsi="Times New Roman"/>
          <w:color w:val="000000" w:themeColor="text1"/>
          <w:sz w:val="24"/>
          <w:szCs w:val="24"/>
        </w:rPr>
        <w:t>s drained</w:t>
      </w:r>
      <w:r w:rsidR="0006031D" w:rsidRPr="00BB1C4E">
        <w:rPr>
          <w:rFonts w:ascii="Times New Roman" w:eastAsia="바탕체" w:hAnsi="Times New Roman"/>
          <w:color w:val="000000" w:themeColor="text1"/>
          <w:sz w:val="24"/>
          <w:szCs w:val="24"/>
        </w:rPr>
        <w:t xml:space="preserve">. </w:t>
      </w:r>
      <w:r w:rsidR="00510BD3" w:rsidRPr="00BB1C4E">
        <w:rPr>
          <w:rFonts w:ascii="Times New Roman" w:eastAsia="바탕체" w:hAnsi="Times New Roman"/>
          <w:color w:val="000000" w:themeColor="text1"/>
          <w:sz w:val="24"/>
          <w:szCs w:val="24"/>
        </w:rPr>
        <w:t>B</w:t>
      </w:r>
      <w:r w:rsidR="005B7B2C" w:rsidRPr="00BB1C4E">
        <w:rPr>
          <w:rFonts w:ascii="Times New Roman" w:eastAsia="바탕체" w:hAnsi="Times New Roman"/>
          <w:color w:val="000000" w:themeColor="text1"/>
          <w:sz w:val="24"/>
          <w:szCs w:val="24"/>
        </w:rPr>
        <w:t xml:space="preserve">y excluding </w:t>
      </w:r>
      <w:r w:rsidR="00713B25" w:rsidRPr="00BB1C4E">
        <w:rPr>
          <w:rFonts w:ascii="Times New Roman" w:eastAsia="바탕체" w:hAnsi="Times New Roman"/>
          <w:color w:val="000000" w:themeColor="text1"/>
          <w:sz w:val="24"/>
          <w:szCs w:val="24"/>
        </w:rPr>
        <w:t xml:space="preserve">the </w:t>
      </w:r>
      <w:r w:rsidR="005B7B2C" w:rsidRPr="00BB1C4E">
        <w:rPr>
          <w:rFonts w:ascii="Times New Roman" w:eastAsia="바탕체" w:hAnsi="Times New Roman"/>
          <w:color w:val="000000" w:themeColor="text1"/>
          <w:sz w:val="24"/>
          <w:szCs w:val="24"/>
        </w:rPr>
        <w:t xml:space="preserve">volume of </w:t>
      </w:r>
      <w:r w:rsidR="002223A9" w:rsidRPr="00BB1C4E">
        <w:rPr>
          <w:rFonts w:ascii="Times New Roman" w:eastAsia="바탕체" w:hAnsi="Times New Roman"/>
          <w:color w:val="000000" w:themeColor="text1"/>
          <w:sz w:val="24"/>
          <w:szCs w:val="24"/>
        </w:rPr>
        <w:t xml:space="preserve">the </w:t>
      </w:r>
      <w:r w:rsidR="00A83F43" w:rsidRPr="00BB1C4E">
        <w:rPr>
          <w:rFonts w:ascii="Times New Roman" w:eastAsia="바탕체" w:hAnsi="Times New Roman"/>
          <w:color w:val="000000" w:themeColor="text1"/>
          <w:sz w:val="24"/>
          <w:szCs w:val="24"/>
        </w:rPr>
        <w:t>veins</w:t>
      </w:r>
      <w:r w:rsidR="005B7B2C" w:rsidRPr="00BB1C4E">
        <w:rPr>
          <w:rFonts w:ascii="Times New Roman" w:eastAsia="바탕체" w:hAnsi="Times New Roman"/>
          <w:color w:val="000000" w:themeColor="text1"/>
          <w:sz w:val="24"/>
          <w:szCs w:val="24"/>
        </w:rPr>
        <w:t xml:space="preserve"> from </w:t>
      </w:r>
      <w:r w:rsidR="004325BD" w:rsidRPr="00BB1C4E">
        <w:rPr>
          <w:rFonts w:ascii="Times New Roman" w:eastAsia="바탕체" w:hAnsi="Times New Roman"/>
          <w:color w:val="000000" w:themeColor="text1"/>
          <w:sz w:val="24"/>
          <w:szCs w:val="24"/>
        </w:rPr>
        <w:t>GV</w:t>
      </w:r>
      <w:r w:rsidR="005B7B2C" w:rsidRPr="00BB1C4E">
        <w:rPr>
          <w:rFonts w:ascii="Times New Roman" w:eastAsia="바탕체" w:hAnsi="Times New Roman"/>
          <w:color w:val="000000" w:themeColor="text1"/>
          <w:sz w:val="24"/>
          <w:szCs w:val="24"/>
        </w:rPr>
        <w:t xml:space="preserve">, </w:t>
      </w:r>
      <w:r w:rsidR="009C23E2" w:rsidRPr="00BB1C4E">
        <w:rPr>
          <w:rFonts w:ascii="Times New Roman" w:eastAsia="바탕체" w:hAnsi="Times New Roman"/>
          <w:color w:val="000000" w:themeColor="text1"/>
          <w:sz w:val="24"/>
          <w:szCs w:val="24"/>
        </w:rPr>
        <w:t>GW</w:t>
      </w:r>
      <w:r w:rsidR="005A2143" w:rsidRPr="00BB1C4E">
        <w:rPr>
          <w:rFonts w:ascii="Times New Roman" w:eastAsia="바탕체" w:hAnsi="Times New Roman"/>
          <w:color w:val="000000" w:themeColor="text1"/>
          <w:sz w:val="24"/>
          <w:szCs w:val="24"/>
        </w:rPr>
        <w:t xml:space="preserve"> c</w:t>
      </w:r>
      <w:r w:rsidR="003203D7">
        <w:rPr>
          <w:rFonts w:ascii="Times New Roman" w:eastAsia="바탕체" w:hAnsi="Times New Roman" w:hint="eastAsia"/>
          <w:color w:val="000000" w:themeColor="text1"/>
          <w:sz w:val="24"/>
          <w:szCs w:val="24"/>
        </w:rPr>
        <w:t>ould</w:t>
      </w:r>
      <w:r w:rsidR="00BF4B74" w:rsidRPr="00BB1C4E">
        <w:rPr>
          <w:rFonts w:ascii="Times New Roman" w:eastAsia="바탕체" w:hAnsi="Times New Roman"/>
          <w:color w:val="000000" w:themeColor="text1"/>
          <w:sz w:val="24"/>
          <w:szCs w:val="24"/>
        </w:rPr>
        <w:t xml:space="preserve"> be </w:t>
      </w:r>
      <w:r w:rsidR="00553CE4" w:rsidRPr="00BB1C4E">
        <w:rPr>
          <w:rFonts w:ascii="Times New Roman" w:eastAsia="바탕체" w:hAnsi="Times New Roman"/>
          <w:color w:val="000000" w:themeColor="text1"/>
          <w:sz w:val="24"/>
          <w:szCs w:val="24"/>
        </w:rPr>
        <w:t>estimated</w:t>
      </w:r>
      <w:r w:rsidR="00713B25" w:rsidRPr="00BB1C4E">
        <w:rPr>
          <w:rFonts w:ascii="Times New Roman" w:eastAsia="바탕체" w:hAnsi="Times New Roman"/>
          <w:color w:val="000000" w:themeColor="text1"/>
          <w:sz w:val="24"/>
          <w:szCs w:val="24"/>
        </w:rPr>
        <w:t xml:space="preserve"> more accurately</w:t>
      </w:r>
      <w:r w:rsidR="00717DDC" w:rsidRPr="00BB1C4E">
        <w:rPr>
          <w:rFonts w:ascii="Times New Roman" w:eastAsia="바탕체" w:hAnsi="Times New Roman"/>
          <w:color w:val="000000" w:themeColor="text1"/>
          <w:sz w:val="24"/>
          <w:szCs w:val="24"/>
        </w:rPr>
        <w:t xml:space="preserve"> </w:t>
      </w:r>
      <w:r w:rsidR="005D01E7" w:rsidRPr="00BB1C4E">
        <w:rPr>
          <w:rFonts w:ascii="Times New Roman" w:eastAsia="바탕체" w:hAnsi="Times New Roman"/>
          <w:color w:val="000000" w:themeColor="text1"/>
          <w:sz w:val="24"/>
          <w:szCs w:val="24"/>
        </w:rPr>
        <w:t>in the present study</w:t>
      </w:r>
      <w:r w:rsidR="00BF4B74" w:rsidRPr="00BB1C4E">
        <w:rPr>
          <w:rFonts w:ascii="Times New Roman" w:eastAsia="바탕체" w:hAnsi="Times New Roman"/>
          <w:color w:val="000000" w:themeColor="text1"/>
          <w:sz w:val="24"/>
          <w:szCs w:val="24"/>
        </w:rPr>
        <w:t>.</w:t>
      </w:r>
    </w:p>
    <w:p w14:paraId="56016E59" w14:textId="6EEAAB6E" w:rsidR="006D1F21" w:rsidRPr="00BB1C4E" w:rsidRDefault="00DF1853" w:rsidP="005715B9">
      <w:pPr>
        <w:kinsoku w:val="0"/>
        <w:wordWrap/>
        <w:spacing w:after="0" w:line="480" w:lineRule="auto"/>
        <w:ind w:firstLine="806"/>
        <w:jc w:val="left"/>
        <w:rPr>
          <w:rFonts w:ascii="Times New Roman" w:eastAsia="바탕체" w:hAnsi="Times New Roman"/>
          <w:color w:val="000000" w:themeColor="text1"/>
          <w:sz w:val="24"/>
          <w:szCs w:val="24"/>
        </w:rPr>
      </w:pPr>
      <w:r w:rsidRPr="00754565">
        <w:rPr>
          <w:rFonts w:ascii="Times New Roman" w:eastAsia="바탕체" w:hAnsi="Times New Roman"/>
          <w:color w:val="000000" w:themeColor="text1"/>
          <w:sz w:val="24"/>
          <w:szCs w:val="24"/>
        </w:rPr>
        <w:t xml:space="preserve">The </w:t>
      </w:r>
      <w:r w:rsidR="00D212A1" w:rsidRPr="00754565">
        <w:rPr>
          <w:rFonts w:ascii="Times New Roman" w:eastAsia="바탕체" w:hAnsi="Times New Roman"/>
          <w:color w:val="000000" w:themeColor="text1"/>
          <w:sz w:val="24"/>
          <w:szCs w:val="24"/>
        </w:rPr>
        <w:t xml:space="preserve">proposed </w:t>
      </w:r>
      <w:r w:rsidR="00E62511" w:rsidRPr="00754565">
        <w:rPr>
          <w:rFonts w:ascii="Times New Roman" w:hAnsi="Times New Roman" w:cs="Times New Roman"/>
          <w:color w:val="000000" w:themeColor="text1"/>
          <w:sz w:val="24"/>
          <w:szCs w:val="24"/>
        </w:rPr>
        <w:t>GV</w:t>
      </w:r>
      <w:r w:rsidR="00BF528D">
        <w:rPr>
          <w:rFonts w:ascii="Times New Roman" w:hAnsi="Times New Roman" w:cs="Times New Roman"/>
          <w:color w:val="000000" w:themeColor="text1"/>
          <w:sz w:val="24"/>
          <w:szCs w:val="24"/>
          <w:vertAlign w:val="subscript"/>
        </w:rPr>
        <w:t>w/o_veins</w:t>
      </w:r>
      <w:r w:rsidR="00E62511" w:rsidRPr="00754565">
        <w:rPr>
          <w:rFonts w:ascii="Times New Roman" w:hAnsi="Times New Roman" w:cs="Times New Roman"/>
          <w:color w:val="000000" w:themeColor="text1"/>
          <w:sz w:val="24"/>
          <w:szCs w:val="24"/>
        </w:rPr>
        <w:t xml:space="preserve">-based </w:t>
      </w:r>
      <w:r w:rsidR="00D212A1" w:rsidRPr="00754565">
        <w:rPr>
          <w:rFonts w:ascii="Times New Roman" w:hAnsi="Times New Roman" w:cs="Times New Roman"/>
          <w:color w:val="000000" w:themeColor="text1"/>
          <w:sz w:val="24"/>
          <w:szCs w:val="24"/>
        </w:rPr>
        <w:t>formula</w:t>
      </w:r>
      <w:r w:rsidR="00E62511" w:rsidRPr="00754565">
        <w:rPr>
          <w:rFonts w:ascii="Times New Roman" w:hAnsi="Times New Roman" w:cs="Times New Roman"/>
          <w:color w:val="000000" w:themeColor="text1"/>
          <w:sz w:val="24"/>
          <w:szCs w:val="24"/>
        </w:rPr>
        <w:t xml:space="preserve"> </w:t>
      </w:r>
      <w:r w:rsidR="00F00A54" w:rsidRPr="00754565">
        <w:rPr>
          <w:rFonts w:ascii="Times New Roman" w:eastAsia="바탕체" w:hAnsi="Times New Roman"/>
          <w:color w:val="000000" w:themeColor="text1"/>
          <w:sz w:val="24"/>
          <w:szCs w:val="24"/>
        </w:rPr>
        <w:t xml:space="preserve">in the present study </w:t>
      </w:r>
      <w:r w:rsidR="004F08AE" w:rsidRPr="00754565">
        <w:rPr>
          <w:rFonts w:ascii="Times New Roman" w:eastAsia="바탕체" w:hAnsi="Times New Roman"/>
          <w:color w:val="000000" w:themeColor="text1"/>
          <w:sz w:val="24"/>
          <w:szCs w:val="24"/>
        </w:rPr>
        <w:t>was</w:t>
      </w:r>
      <w:r w:rsidRPr="00754565">
        <w:rPr>
          <w:rFonts w:ascii="Times New Roman" w:eastAsia="바탕체" w:hAnsi="Times New Roman"/>
          <w:color w:val="000000" w:themeColor="text1"/>
          <w:sz w:val="24"/>
          <w:szCs w:val="24"/>
        </w:rPr>
        <w:t xml:space="preserve"> </w:t>
      </w:r>
      <w:r w:rsidR="005A2143" w:rsidRPr="00754565">
        <w:rPr>
          <w:rFonts w:ascii="Times New Roman" w:eastAsia="바탕체" w:hAnsi="Times New Roman"/>
          <w:color w:val="000000" w:themeColor="text1"/>
          <w:sz w:val="24"/>
          <w:szCs w:val="24"/>
        </w:rPr>
        <w:t xml:space="preserve">found </w:t>
      </w:r>
      <w:r w:rsidRPr="00754565">
        <w:rPr>
          <w:rFonts w:ascii="Times New Roman" w:eastAsia="바탕체" w:hAnsi="Times New Roman"/>
          <w:color w:val="000000" w:themeColor="text1"/>
          <w:sz w:val="24"/>
          <w:szCs w:val="24"/>
        </w:rPr>
        <w:t>superior to</w:t>
      </w:r>
      <w:r w:rsidR="00312AF7" w:rsidRPr="00754565">
        <w:rPr>
          <w:rFonts w:ascii="Times New Roman" w:eastAsia="바탕체" w:hAnsi="Times New Roman"/>
          <w:color w:val="000000" w:themeColor="text1"/>
          <w:sz w:val="24"/>
          <w:szCs w:val="24"/>
        </w:rPr>
        <w:t xml:space="preserve"> </w:t>
      </w:r>
      <w:r w:rsidR="00D212A1" w:rsidRPr="00754565">
        <w:rPr>
          <w:rFonts w:ascii="Times New Roman" w:eastAsia="바탕체" w:hAnsi="Times New Roman"/>
          <w:color w:val="000000" w:themeColor="text1"/>
          <w:sz w:val="24"/>
          <w:szCs w:val="24"/>
        </w:rPr>
        <w:lastRenderedPageBreak/>
        <w:t xml:space="preserve">the </w:t>
      </w:r>
      <w:r w:rsidR="00E315EA" w:rsidRPr="00754565">
        <w:rPr>
          <w:rFonts w:ascii="Times New Roman" w:eastAsia="바탕체" w:hAnsi="Times New Roman"/>
          <w:color w:val="000000" w:themeColor="text1"/>
          <w:sz w:val="24"/>
          <w:szCs w:val="24"/>
        </w:rPr>
        <w:t>existing</w:t>
      </w:r>
      <w:r w:rsidR="00D212A1" w:rsidRPr="00754565">
        <w:rPr>
          <w:rFonts w:ascii="Times New Roman" w:eastAsia="바탕체" w:hAnsi="Times New Roman"/>
          <w:color w:val="000000" w:themeColor="text1"/>
          <w:sz w:val="24"/>
          <w:szCs w:val="24"/>
        </w:rPr>
        <w:t xml:space="preserve"> </w:t>
      </w:r>
      <w:bookmarkStart w:id="9" w:name="OLE_LINK9"/>
      <w:bookmarkStart w:id="10" w:name="OLE_LINK10"/>
      <w:r w:rsidR="00F82AE7" w:rsidRPr="00754565">
        <w:rPr>
          <w:rFonts w:ascii="Times New Roman" w:hAnsi="Times New Roman" w:cs="Times New Roman"/>
          <w:color w:val="000000" w:themeColor="text1"/>
          <w:sz w:val="24"/>
          <w:szCs w:val="24"/>
        </w:rPr>
        <w:t>GV</w:t>
      </w:r>
      <w:r w:rsidR="00BF528D">
        <w:rPr>
          <w:rFonts w:ascii="Times New Roman" w:hAnsi="Times New Roman" w:cs="Times New Roman"/>
          <w:color w:val="000000" w:themeColor="text1"/>
          <w:sz w:val="24"/>
          <w:szCs w:val="24"/>
          <w:vertAlign w:val="subscript"/>
        </w:rPr>
        <w:t>w_veins</w:t>
      </w:r>
      <w:r w:rsidR="00F82AE7" w:rsidRPr="00754565">
        <w:rPr>
          <w:rFonts w:ascii="Times New Roman" w:eastAsia="바탕체" w:hAnsi="Times New Roman"/>
          <w:color w:val="000000" w:themeColor="text1"/>
          <w:sz w:val="24"/>
          <w:szCs w:val="24"/>
        </w:rPr>
        <w:t>-</w:t>
      </w:r>
      <w:bookmarkEnd w:id="9"/>
      <w:bookmarkEnd w:id="10"/>
      <w:r w:rsidR="00F82AE7" w:rsidRPr="00754565">
        <w:rPr>
          <w:rFonts w:ascii="Times New Roman" w:eastAsia="바탕체" w:hAnsi="Times New Roman"/>
          <w:color w:val="000000" w:themeColor="text1"/>
          <w:sz w:val="24"/>
          <w:szCs w:val="24"/>
        </w:rPr>
        <w:t xml:space="preserve"> </w:t>
      </w:r>
      <w:r w:rsidR="00D212A1" w:rsidRPr="00754565">
        <w:rPr>
          <w:rFonts w:ascii="Times New Roman" w:eastAsia="바탕체" w:hAnsi="Times New Roman"/>
          <w:color w:val="000000" w:themeColor="text1"/>
          <w:sz w:val="24"/>
          <w:szCs w:val="24"/>
        </w:rPr>
        <w:t xml:space="preserve">and </w:t>
      </w:r>
      <w:r w:rsidR="00D212A1" w:rsidRPr="00754565">
        <w:rPr>
          <w:rFonts w:ascii="Times New Roman" w:hAnsi="Times New Roman" w:cs="Times New Roman"/>
          <w:color w:val="000000" w:themeColor="text1"/>
          <w:sz w:val="24"/>
          <w:szCs w:val="24"/>
        </w:rPr>
        <w:t>GV</w:t>
      </w:r>
      <w:r w:rsidR="00BF528D">
        <w:rPr>
          <w:rFonts w:ascii="Times New Roman" w:hAnsi="Times New Roman" w:cs="Times New Roman"/>
          <w:color w:val="000000" w:themeColor="text1"/>
          <w:sz w:val="24"/>
          <w:szCs w:val="24"/>
          <w:vertAlign w:val="subscript"/>
        </w:rPr>
        <w:t>w/o_veins</w:t>
      </w:r>
      <w:r w:rsidR="00D212A1" w:rsidRPr="00754565">
        <w:rPr>
          <w:rFonts w:ascii="Times New Roman" w:eastAsia="바탕체" w:hAnsi="Times New Roman"/>
          <w:color w:val="000000" w:themeColor="text1"/>
          <w:sz w:val="24"/>
          <w:szCs w:val="24"/>
        </w:rPr>
        <w:t>-</w:t>
      </w:r>
      <w:r w:rsidR="00CE62F0" w:rsidRPr="00754565">
        <w:rPr>
          <w:rFonts w:ascii="Times New Roman" w:eastAsia="바탕체" w:hAnsi="Times New Roman"/>
          <w:color w:val="000000" w:themeColor="text1"/>
          <w:sz w:val="24"/>
          <w:szCs w:val="24"/>
        </w:rPr>
        <w:t>based</w:t>
      </w:r>
      <w:r w:rsidR="00D212A1" w:rsidRPr="00754565">
        <w:rPr>
          <w:rFonts w:ascii="Times New Roman" w:eastAsia="바탕체" w:hAnsi="Times New Roman"/>
          <w:color w:val="000000" w:themeColor="text1"/>
          <w:sz w:val="24"/>
          <w:szCs w:val="24"/>
        </w:rPr>
        <w:t xml:space="preserve"> </w:t>
      </w:r>
      <w:r w:rsidR="00CE62F0" w:rsidRPr="00754565">
        <w:rPr>
          <w:rFonts w:ascii="Times New Roman" w:eastAsia="바탕체" w:hAnsi="Times New Roman"/>
          <w:color w:val="000000" w:themeColor="text1"/>
          <w:sz w:val="24"/>
          <w:szCs w:val="24"/>
        </w:rPr>
        <w:t>formula</w:t>
      </w:r>
      <w:r w:rsidR="00702D05" w:rsidRPr="00754565">
        <w:rPr>
          <w:rFonts w:ascii="Times New Roman" w:eastAsia="바탕체" w:hAnsi="Times New Roman"/>
          <w:color w:val="000000" w:themeColor="text1"/>
          <w:sz w:val="24"/>
          <w:szCs w:val="24"/>
        </w:rPr>
        <w:t xml:space="preserve">s </w:t>
      </w:r>
      <w:r w:rsidRPr="00754565">
        <w:rPr>
          <w:rFonts w:ascii="Times New Roman" w:eastAsia="바탕체" w:hAnsi="Times New Roman"/>
          <w:color w:val="000000" w:themeColor="text1"/>
          <w:sz w:val="24"/>
          <w:szCs w:val="24"/>
        </w:rPr>
        <w:t xml:space="preserve">in </w:t>
      </w:r>
      <w:r w:rsidR="008446B3" w:rsidRPr="00754565">
        <w:rPr>
          <w:rFonts w:ascii="Times New Roman" w:eastAsia="바탕체" w:hAnsi="Times New Roman"/>
          <w:color w:val="000000" w:themeColor="text1"/>
          <w:sz w:val="24"/>
          <w:szCs w:val="24"/>
        </w:rPr>
        <w:t xml:space="preserve">terms </w:t>
      </w:r>
      <w:r w:rsidR="008446B3" w:rsidRPr="00BB1C4E">
        <w:rPr>
          <w:rFonts w:ascii="Times New Roman" w:eastAsia="바탕체" w:hAnsi="Times New Roman"/>
          <w:color w:val="000000" w:themeColor="text1"/>
          <w:sz w:val="24"/>
          <w:szCs w:val="24"/>
        </w:rPr>
        <w:t xml:space="preserve">of </w:t>
      </w:r>
      <w:r w:rsidR="007041E9" w:rsidRPr="00BB1C4E">
        <w:rPr>
          <w:rFonts w:ascii="Times New Roman" w:eastAsia="바탕체" w:hAnsi="Times New Roman"/>
          <w:color w:val="000000" w:themeColor="text1"/>
          <w:sz w:val="24"/>
          <w:szCs w:val="24"/>
        </w:rPr>
        <w:t xml:space="preserve">adjusted </w:t>
      </w:r>
      <w:r w:rsidR="007041E9" w:rsidRPr="00BB1C4E">
        <w:rPr>
          <w:rFonts w:ascii="Times New Roman" w:eastAsia="바탕체" w:hAnsi="Times New Roman"/>
          <w:i/>
          <w:color w:val="000000" w:themeColor="text1"/>
          <w:sz w:val="24"/>
          <w:szCs w:val="24"/>
        </w:rPr>
        <w:t>R</w:t>
      </w:r>
      <w:r w:rsidR="007041E9" w:rsidRPr="00BB1C4E">
        <w:rPr>
          <w:rFonts w:ascii="Times New Roman" w:eastAsia="바탕체" w:hAnsi="Times New Roman"/>
          <w:color w:val="000000" w:themeColor="text1"/>
          <w:sz w:val="24"/>
          <w:szCs w:val="24"/>
          <w:vertAlign w:val="superscript"/>
        </w:rPr>
        <w:t>2</w:t>
      </w:r>
      <w:r w:rsidR="00702D05" w:rsidRPr="00BB1C4E">
        <w:rPr>
          <w:rFonts w:ascii="Times New Roman" w:eastAsia="바탕체" w:hAnsi="Times New Roman"/>
          <w:color w:val="000000" w:themeColor="text1"/>
          <w:sz w:val="24"/>
          <w:szCs w:val="24"/>
        </w:rPr>
        <w:t xml:space="preserve"> and </w:t>
      </w:r>
      <w:r w:rsidRPr="00BB1C4E">
        <w:rPr>
          <w:rFonts w:ascii="Times New Roman" w:eastAsia="바탕체" w:hAnsi="Times New Roman"/>
          <w:color w:val="000000" w:themeColor="text1"/>
          <w:sz w:val="24"/>
          <w:szCs w:val="24"/>
        </w:rPr>
        <w:t>accuracy</w:t>
      </w:r>
      <w:r w:rsidR="007041E9" w:rsidRPr="00BB1C4E">
        <w:rPr>
          <w:rFonts w:ascii="Times New Roman" w:eastAsia="바탕체" w:hAnsi="Times New Roman"/>
          <w:color w:val="000000" w:themeColor="text1"/>
          <w:sz w:val="24"/>
          <w:szCs w:val="24"/>
        </w:rPr>
        <w:t xml:space="preserve"> (AE</w:t>
      </w:r>
      <w:r w:rsidR="005A2143" w:rsidRPr="00BB1C4E">
        <w:rPr>
          <w:rFonts w:ascii="Times New Roman" w:eastAsia="바탕체" w:hAnsi="Times New Roman"/>
          <w:color w:val="000000" w:themeColor="text1"/>
          <w:sz w:val="24"/>
          <w:szCs w:val="24"/>
        </w:rPr>
        <w:t xml:space="preserve"> and </w:t>
      </w:r>
      <w:r w:rsidR="007041E9" w:rsidRPr="00BB1C4E">
        <w:rPr>
          <w:rFonts w:ascii="Times New Roman" w:eastAsia="바탕체" w:hAnsi="Times New Roman"/>
          <w:color w:val="000000" w:themeColor="text1"/>
          <w:sz w:val="24"/>
          <w:szCs w:val="24"/>
        </w:rPr>
        <w:t>PAE</w:t>
      </w:r>
      <w:r w:rsidR="005A2143" w:rsidRPr="00BB1C4E">
        <w:rPr>
          <w:rFonts w:ascii="Times New Roman" w:eastAsia="바탕체" w:hAnsi="Times New Roman"/>
          <w:color w:val="000000" w:themeColor="text1"/>
          <w:sz w:val="24"/>
          <w:szCs w:val="24"/>
        </w:rPr>
        <w:t>)</w:t>
      </w:r>
      <w:r w:rsidRPr="00BB1C4E">
        <w:rPr>
          <w:rFonts w:ascii="Times New Roman" w:eastAsia="바탕체" w:hAnsi="Times New Roman"/>
          <w:color w:val="000000" w:themeColor="text1"/>
          <w:sz w:val="24"/>
          <w:szCs w:val="24"/>
        </w:rPr>
        <w:t>.</w:t>
      </w:r>
      <w:r w:rsidR="00BD6122" w:rsidRPr="00BB1C4E">
        <w:rPr>
          <w:rFonts w:ascii="Times New Roman" w:eastAsia="바탕체" w:hAnsi="Times New Roman"/>
          <w:color w:val="000000" w:themeColor="text1"/>
          <w:sz w:val="24"/>
          <w:szCs w:val="24"/>
        </w:rPr>
        <w:t xml:space="preserve"> </w:t>
      </w:r>
      <w:r w:rsidR="009824F9" w:rsidRPr="00BB1C4E">
        <w:rPr>
          <w:rFonts w:ascii="Times New Roman" w:eastAsia="바탕체" w:hAnsi="Times New Roman"/>
          <w:color w:val="000000" w:themeColor="text1"/>
          <w:sz w:val="24"/>
          <w:szCs w:val="24"/>
        </w:rPr>
        <w:t xml:space="preserve">The </w:t>
      </w:r>
      <w:r w:rsidR="00CA14BF" w:rsidRPr="00BB1C4E">
        <w:rPr>
          <w:rFonts w:ascii="Times New Roman" w:eastAsia="바탕체" w:hAnsi="Times New Roman"/>
          <w:color w:val="000000" w:themeColor="text1"/>
          <w:sz w:val="24"/>
          <w:szCs w:val="24"/>
        </w:rPr>
        <w:t xml:space="preserve">proposed </w:t>
      </w:r>
      <w:r w:rsidR="009824F9" w:rsidRPr="00BB1C4E">
        <w:rPr>
          <w:rFonts w:ascii="Times New Roman" w:hAnsi="Times New Roman" w:cs="Times New Roman"/>
          <w:color w:val="000000" w:themeColor="text1"/>
          <w:sz w:val="24"/>
          <w:szCs w:val="24"/>
        </w:rPr>
        <w:t>GV</w:t>
      </w:r>
      <w:r w:rsidR="00BF528D">
        <w:rPr>
          <w:rFonts w:ascii="Times New Roman" w:hAnsi="Times New Roman" w:cs="Times New Roman"/>
          <w:color w:val="000000" w:themeColor="text1"/>
          <w:sz w:val="24"/>
          <w:szCs w:val="24"/>
          <w:vertAlign w:val="subscript"/>
        </w:rPr>
        <w:t>w/o_veins</w:t>
      </w:r>
      <w:r w:rsidR="009824F9" w:rsidRPr="00BB1C4E">
        <w:rPr>
          <w:rFonts w:ascii="Times New Roman" w:hAnsi="Times New Roman" w:cs="Times New Roman"/>
          <w:color w:val="000000" w:themeColor="text1"/>
          <w:sz w:val="24"/>
          <w:szCs w:val="24"/>
        </w:rPr>
        <w:t xml:space="preserve">-based </w:t>
      </w:r>
      <w:r w:rsidR="00D77918">
        <w:rPr>
          <w:rFonts w:ascii="Times New Roman" w:hAnsi="Times New Roman" w:cs="Times New Roman"/>
          <w:color w:val="000000" w:themeColor="text1"/>
          <w:sz w:val="24"/>
          <w:szCs w:val="24"/>
        </w:rPr>
        <w:t>formula</w:t>
      </w:r>
      <w:r w:rsidR="002E098E" w:rsidRPr="00BB1C4E">
        <w:rPr>
          <w:rFonts w:ascii="Times New Roman" w:eastAsia="바탕체" w:hAnsi="Times New Roman"/>
          <w:color w:val="000000" w:themeColor="text1"/>
          <w:sz w:val="24"/>
          <w:szCs w:val="24"/>
        </w:rPr>
        <w:t xml:space="preserve"> showed the largest adjusted </w:t>
      </w:r>
      <w:r w:rsidR="002E098E" w:rsidRPr="00BB1C4E">
        <w:rPr>
          <w:rFonts w:ascii="Times New Roman" w:eastAsia="바탕체" w:hAnsi="Times New Roman"/>
          <w:i/>
          <w:color w:val="000000" w:themeColor="text1"/>
          <w:sz w:val="24"/>
          <w:szCs w:val="24"/>
        </w:rPr>
        <w:t>R</w:t>
      </w:r>
      <w:r w:rsidR="002E098E" w:rsidRPr="00BB1C4E">
        <w:rPr>
          <w:rFonts w:ascii="Times New Roman" w:eastAsia="바탕체" w:hAnsi="Times New Roman"/>
          <w:color w:val="000000" w:themeColor="text1"/>
          <w:sz w:val="24"/>
          <w:szCs w:val="24"/>
          <w:vertAlign w:val="superscript"/>
        </w:rPr>
        <w:t>2</w:t>
      </w:r>
      <w:r w:rsidR="002E098E" w:rsidRPr="00BB1C4E">
        <w:rPr>
          <w:rFonts w:ascii="Times New Roman" w:eastAsia="바탕체" w:hAnsi="Times New Roman"/>
          <w:color w:val="000000" w:themeColor="text1"/>
          <w:sz w:val="24"/>
          <w:szCs w:val="24"/>
        </w:rPr>
        <w:t xml:space="preserve"> (</w:t>
      </w:r>
      <w:r w:rsidR="005A2143" w:rsidRPr="00BB1C4E">
        <w:rPr>
          <w:rFonts w:ascii="Times New Roman" w:eastAsia="바탕체" w:hAnsi="Times New Roman"/>
          <w:color w:val="000000" w:themeColor="text1"/>
          <w:sz w:val="24"/>
          <w:szCs w:val="24"/>
        </w:rPr>
        <w:t xml:space="preserve">= </w:t>
      </w:r>
      <w:r w:rsidR="002E098E" w:rsidRPr="00BB1C4E">
        <w:rPr>
          <w:rFonts w:ascii="Times New Roman" w:eastAsia="바탕체" w:hAnsi="Times New Roman"/>
          <w:color w:val="000000" w:themeColor="text1"/>
          <w:sz w:val="24"/>
          <w:szCs w:val="24"/>
        </w:rPr>
        <w:t xml:space="preserve">0.94) and smallest AE </w:t>
      </w:r>
      <w:r w:rsidR="00253B8F" w:rsidRPr="00BB1C4E">
        <w:rPr>
          <w:rFonts w:ascii="Times New Roman" w:eastAsia="바탕체" w:hAnsi="Times New Roman"/>
          <w:color w:val="000000" w:themeColor="text1"/>
          <w:sz w:val="24"/>
          <w:szCs w:val="24"/>
        </w:rPr>
        <w:t>(</w:t>
      </w:r>
      <w:r w:rsidR="005A2143" w:rsidRPr="00BB1C4E">
        <w:rPr>
          <w:rFonts w:ascii="Times New Roman" w:eastAsia="바탕체" w:hAnsi="Times New Roman"/>
          <w:color w:val="000000" w:themeColor="text1"/>
          <w:sz w:val="24"/>
          <w:szCs w:val="24"/>
        </w:rPr>
        <w:t xml:space="preserve">= </w:t>
      </w:r>
      <w:r w:rsidR="00253B8F" w:rsidRPr="00BB1C4E">
        <w:rPr>
          <w:rFonts w:ascii="Times New Roman" w:eastAsia="바탕체" w:hAnsi="Times New Roman"/>
          <w:color w:val="000000" w:themeColor="text1"/>
          <w:sz w:val="24"/>
          <w:szCs w:val="24"/>
        </w:rPr>
        <w:t xml:space="preserve">16.3 </w:t>
      </w:r>
      <w:r w:rsidR="00253B8F" w:rsidRPr="00BB1C4E">
        <w:rPr>
          <w:rFonts w:ascii="Times New Roman" w:eastAsia="바탕체" w:hAnsi="Times New Roman" w:cs="Times New Roman"/>
          <w:color w:val="000000" w:themeColor="text1"/>
          <w:sz w:val="24"/>
          <w:szCs w:val="24"/>
        </w:rPr>
        <w:t>±</w:t>
      </w:r>
      <w:r w:rsidR="00713B25" w:rsidRPr="00BB1C4E">
        <w:rPr>
          <w:rFonts w:ascii="Times New Roman" w:eastAsia="바탕체" w:hAnsi="Times New Roman"/>
          <w:color w:val="000000" w:themeColor="text1"/>
          <w:sz w:val="24"/>
          <w:szCs w:val="24"/>
        </w:rPr>
        <w:t xml:space="preserve"> 12.6 g for</w:t>
      </w:r>
      <w:r w:rsidR="00253B8F" w:rsidRPr="00BB1C4E">
        <w:rPr>
          <w:rFonts w:ascii="Times New Roman" w:eastAsia="바탕체" w:hAnsi="Times New Roman"/>
          <w:color w:val="000000" w:themeColor="text1"/>
          <w:sz w:val="24"/>
          <w:szCs w:val="24"/>
        </w:rPr>
        <w:t xml:space="preserve"> PNUYH data</w:t>
      </w:r>
      <w:r w:rsidR="00713B25" w:rsidRPr="00BB1C4E">
        <w:rPr>
          <w:rFonts w:ascii="Times New Roman" w:eastAsia="바탕체" w:hAnsi="Times New Roman"/>
          <w:color w:val="000000" w:themeColor="text1"/>
          <w:sz w:val="24"/>
          <w:szCs w:val="24"/>
        </w:rPr>
        <w:t xml:space="preserve"> and </w:t>
      </w:r>
      <w:r w:rsidR="00253B8F" w:rsidRPr="00BB1C4E">
        <w:rPr>
          <w:rFonts w:ascii="Times New Roman" w:eastAsia="바탕체" w:hAnsi="Times New Roman"/>
          <w:color w:val="000000" w:themeColor="text1"/>
          <w:sz w:val="24"/>
          <w:szCs w:val="24"/>
        </w:rPr>
        <w:t xml:space="preserve">21.5 </w:t>
      </w:r>
      <w:r w:rsidR="00253B8F" w:rsidRPr="00BB1C4E">
        <w:rPr>
          <w:rFonts w:ascii="Times New Roman" w:eastAsia="바탕체" w:hAnsi="Times New Roman" w:cs="Times New Roman"/>
          <w:color w:val="000000" w:themeColor="text1"/>
          <w:sz w:val="24"/>
          <w:szCs w:val="24"/>
        </w:rPr>
        <w:t>±</w:t>
      </w:r>
      <w:r w:rsidR="00713B25" w:rsidRPr="00BB1C4E">
        <w:rPr>
          <w:rFonts w:ascii="Times New Roman" w:eastAsia="바탕체" w:hAnsi="Times New Roman"/>
          <w:color w:val="000000" w:themeColor="text1"/>
          <w:sz w:val="24"/>
          <w:szCs w:val="24"/>
        </w:rPr>
        <w:t xml:space="preserve"> 16.5 g for</w:t>
      </w:r>
      <w:r w:rsidR="00253B8F" w:rsidRPr="00BB1C4E">
        <w:rPr>
          <w:rFonts w:ascii="Times New Roman" w:eastAsia="바탕체" w:hAnsi="Times New Roman"/>
          <w:color w:val="000000" w:themeColor="text1"/>
          <w:sz w:val="24"/>
          <w:szCs w:val="24"/>
        </w:rPr>
        <w:t xml:space="preserve"> </w:t>
      </w:r>
      <w:r w:rsidR="00E348D9" w:rsidRPr="00BB1C4E">
        <w:rPr>
          <w:rFonts w:ascii="Times New Roman" w:eastAsia="바탕체" w:hAnsi="Times New Roman"/>
          <w:color w:val="000000" w:themeColor="text1"/>
          <w:sz w:val="24"/>
          <w:szCs w:val="24"/>
        </w:rPr>
        <w:t>CNUH</w:t>
      </w:r>
      <w:r w:rsidR="00253B8F" w:rsidRPr="00BB1C4E">
        <w:rPr>
          <w:rFonts w:ascii="Times New Roman" w:eastAsia="바탕체" w:hAnsi="Times New Roman"/>
          <w:color w:val="000000" w:themeColor="text1"/>
          <w:sz w:val="24"/>
          <w:szCs w:val="24"/>
        </w:rPr>
        <w:t xml:space="preserve"> data)</w:t>
      </w:r>
      <w:r w:rsidR="005A2143" w:rsidRPr="00BB1C4E">
        <w:rPr>
          <w:rFonts w:ascii="Times New Roman" w:eastAsia="바탕체" w:hAnsi="Times New Roman"/>
          <w:color w:val="000000" w:themeColor="text1"/>
          <w:sz w:val="24"/>
          <w:szCs w:val="24"/>
        </w:rPr>
        <w:t xml:space="preserve"> and </w:t>
      </w:r>
      <w:r w:rsidR="00253B8F" w:rsidRPr="00BB1C4E">
        <w:rPr>
          <w:rFonts w:ascii="Times New Roman" w:eastAsia="바탕체" w:hAnsi="Times New Roman"/>
          <w:color w:val="000000" w:themeColor="text1"/>
          <w:sz w:val="24"/>
          <w:szCs w:val="24"/>
        </w:rPr>
        <w:t>PAE (</w:t>
      </w:r>
      <w:r w:rsidR="005A2143" w:rsidRPr="00BB1C4E">
        <w:rPr>
          <w:rFonts w:ascii="Times New Roman" w:eastAsia="바탕체" w:hAnsi="Times New Roman"/>
          <w:color w:val="000000" w:themeColor="text1"/>
          <w:sz w:val="24"/>
          <w:szCs w:val="24"/>
        </w:rPr>
        <w:t xml:space="preserve">= </w:t>
      </w:r>
      <w:r w:rsidR="00253B8F" w:rsidRPr="00BB1C4E">
        <w:rPr>
          <w:rFonts w:ascii="Times New Roman" w:eastAsia="바탕체" w:hAnsi="Times New Roman"/>
          <w:color w:val="000000" w:themeColor="text1"/>
          <w:sz w:val="24"/>
          <w:szCs w:val="24"/>
        </w:rPr>
        <w:t xml:space="preserve">2.6 </w:t>
      </w:r>
      <w:r w:rsidR="00253B8F" w:rsidRPr="00BB1C4E">
        <w:rPr>
          <w:rFonts w:ascii="Times New Roman" w:eastAsia="바탕체" w:hAnsi="Times New Roman" w:cs="Times New Roman"/>
          <w:color w:val="000000" w:themeColor="text1"/>
          <w:sz w:val="24"/>
          <w:szCs w:val="24"/>
        </w:rPr>
        <w:t xml:space="preserve">± 2.2% </w:t>
      </w:r>
      <w:r w:rsidR="001F5A15" w:rsidRPr="00BB1C4E">
        <w:rPr>
          <w:rFonts w:ascii="Times New Roman" w:eastAsia="바탕체" w:hAnsi="Times New Roman" w:cs="Times New Roman"/>
          <w:color w:val="000000" w:themeColor="text1"/>
          <w:sz w:val="24"/>
          <w:szCs w:val="24"/>
        </w:rPr>
        <w:t>for</w:t>
      </w:r>
      <w:r w:rsidR="00253B8F" w:rsidRPr="00BB1C4E">
        <w:rPr>
          <w:rFonts w:ascii="Times New Roman" w:eastAsia="바탕체" w:hAnsi="Times New Roman" w:cs="Times New Roman"/>
          <w:color w:val="000000" w:themeColor="text1"/>
          <w:sz w:val="24"/>
          <w:szCs w:val="24"/>
        </w:rPr>
        <w:t xml:space="preserve"> </w:t>
      </w:r>
      <w:r w:rsidR="00253B8F" w:rsidRPr="00BB1C4E">
        <w:rPr>
          <w:rFonts w:ascii="Times New Roman" w:eastAsia="바탕체" w:hAnsi="Times New Roman"/>
          <w:color w:val="000000" w:themeColor="text1"/>
          <w:sz w:val="24"/>
          <w:szCs w:val="24"/>
        </w:rPr>
        <w:t>PNUYH data</w:t>
      </w:r>
      <w:r w:rsidR="001F5A15" w:rsidRPr="00BB1C4E">
        <w:rPr>
          <w:rFonts w:ascii="Times New Roman" w:eastAsia="바탕체" w:hAnsi="Times New Roman"/>
          <w:color w:val="000000" w:themeColor="text1"/>
          <w:sz w:val="24"/>
          <w:szCs w:val="24"/>
        </w:rPr>
        <w:t xml:space="preserve"> and</w:t>
      </w:r>
      <w:r w:rsidR="00253B8F" w:rsidRPr="00BB1C4E">
        <w:rPr>
          <w:rFonts w:ascii="Times New Roman" w:eastAsia="바탕체" w:hAnsi="Times New Roman"/>
          <w:color w:val="000000" w:themeColor="text1"/>
          <w:sz w:val="24"/>
          <w:szCs w:val="24"/>
        </w:rPr>
        <w:t xml:space="preserve"> 3.0 </w:t>
      </w:r>
      <w:r w:rsidR="00253B8F" w:rsidRPr="00BB1C4E">
        <w:rPr>
          <w:rFonts w:ascii="Times New Roman" w:eastAsia="바탕체" w:hAnsi="Times New Roman" w:cs="Times New Roman"/>
          <w:color w:val="000000" w:themeColor="text1"/>
          <w:sz w:val="24"/>
          <w:szCs w:val="24"/>
        </w:rPr>
        <w:t>±</w:t>
      </w:r>
      <w:r w:rsidR="00253B8F" w:rsidRPr="00BB1C4E">
        <w:rPr>
          <w:rFonts w:ascii="Times New Roman" w:eastAsia="바탕체" w:hAnsi="Times New Roman"/>
          <w:color w:val="000000" w:themeColor="text1"/>
          <w:sz w:val="24"/>
          <w:szCs w:val="24"/>
        </w:rPr>
        <w:t xml:space="preserve"> 2.3% </w:t>
      </w:r>
      <w:r w:rsidR="001F5A15" w:rsidRPr="00BB1C4E">
        <w:rPr>
          <w:rFonts w:ascii="Times New Roman" w:eastAsia="바탕체" w:hAnsi="Times New Roman"/>
          <w:color w:val="000000" w:themeColor="text1"/>
          <w:sz w:val="24"/>
          <w:szCs w:val="24"/>
        </w:rPr>
        <w:t>for</w:t>
      </w:r>
      <w:r w:rsidR="00253B8F" w:rsidRPr="00BB1C4E">
        <w:rPr>
          <w:rFonts w:ascii="Times New Roman" w:eastAsia="바탕체" w:hAnsi="Times New Roman"/>
          <w:color w:val="000000" w:themeColor="text1"/>
          <w:sz w:val="24"/>
          <w:szCs w:val="24"/>
        </w:rPr>
        <w:t xml:space="preserve"> </w:t>
      </w:r>
      <w:r w:rsidR="00E348D9" w:rsidRPr="00BB1C4E">
        <w:rPr>
          <w:rFonts w:ascii="Times New Roman" w:eastAsia="바탕체" w:hAnsi="Times New Roman"/>
          <w:color w:val="000000" w:themeColor="text1"/>
          <w:sz w:val="24"/>
          <w:szCs w:val="24"/>
        </w:rPr>
        <w:t>CNUH</w:t>
      </w:r>
      <w:r w:rsidR="00253B8F" w:rsidRPr="00BB1C4E">
        <w:rPr>
          <w:rFonts w:ascii="Times New Roman" w:eastAsia="바탕체" w:hAnsi="Times New Roman"/>
          <w:color w:val="000000" w:themeColor="text1"/>
          <w:sz w:val="24"/>
          <w:szCs w:val="24"/>
        </w:rPr>
        <w:t xml:space="preserve"> data</w:t>
      </w:r>
      <w:r w:rsidR="005A2143" w:rsidRPr="00BB1C4E">
        <w:rPr>
          <w:rFonts w:ascii="Times New Roman" w:eastAsia="바탕체" w:hAnsi="Times New Roman"/>
          <w:color w:val="000000" w:themeColor="text1"/>
          <w:sz w:val="24"/>
          <w:szCs w:val="24"/>
        </w:rPr>
        <w:t xml:space="preserve">; all </w:t>
      </w:r>
      <w:r w:rsidR="004469B2" w:rsidRPr="00BB1C4E">
        <w:rPr>
          <w:rFonts w:ascii="Times New Roman" w:eastAsia="바탕체" w:hAnsi="Times New Roman"/>
          <w:color w:val="000000" w:themeColor="text1"/>
          <w:sz w:val="24"/>
          <w:szCs w:val="24"/>
        </w:rPr>
        <w:t>PAE</w:t>
      </w:r>
      <w:r w:rsidR="005A2143" w:rsidRPr="00BB1C4E">
        <w:rPr>
          <w:rFonts w:ascii="Times New Roman" w:eastAsia="바탕체" w:hAnsi="Times New Roman"/>
          <w:color w:val="000000" w:themeColor="text1"/>
          <w:sz w:val="24"/>
          <w:szCs w:val="24"/>
        </w:rPr>
        <w:t>s</w:t>
      </w:r>
      <w:r w:rsidR="004469B2" w:rsidRPr="00BB1C4E">
        <w:rPr>
          <w:rFonts w:ascii="Times New Roman" w:eastAsia="바탕체" w:hAnsi="Times New Roman"/>
          <w:color w:val="000000" w:themeColor="text1"/>
          <w:sz w:val="24"/>
          <w:szCs w:val="24"/>
        </w:rPr>
        <w:t xml:space="preserve"> </w:t>
      </w:r>
      <w:r w:rsidR="005A2143" w:rsidRPr="00BB1C4E">
        <w:rPr>
          <w:rFonts w:ascii="Times New Roman" w:eastAsia="바탕체" w:hAnsi="Times New Roman"/>
          <w:color w:val="000000" w:themeColor="text1"/>
          <w:sz w:val="24"/>
          <w:szCs w:val="24"/>
        </w:rPr>
        <w:t>&lt;</w:t>
      </w:r>
      <w:r w:rsidR="004469B2" w:rsidRPr="00BB1C4E">
        <w:rPr>
          <w:rFonts w:ascii="Times New Roman" w:eastAsia="바탕체" w:hAnsi="Times New Roman"/>
          <w:color w:val="000000" w:themeColor="text1"/>
          <w:sz w:val="24"/>
          <w:szCs w:val="24"/>
        </w:rPr>
        <w:t xml:space="preserve"> 10%)</w:t>
      </w:r>
      <w:r w:rsidR="00870423" w:rsidRPr="00BB1C4E">
        <w:rPr>
          <w:rFonts w:ascii="Times New Roman" w:eastAsia="바탕체" w:hAnsi="Times New Roman"/>
          <w:color w:val="000000" w:themeColor="text1"/>
          <w:sz w:val="24"/>
          <w:szCs w:val="24"/>
        </w:rPr>
        <w:t>.</w:t>
      </w:r>
    </w:p>
    <w:p w14:paraId="0FF32B92" w14:textId="6946E7E3" w:rsidR="00F34E52" w:rsidRPr="00BB1C4E" w:rsidRDefault="005A2143" w:rsidP="005715B9">
      <w:pPr>
        <w:kinsoku w:val="0"/>
        <w:wordWrap/>
        <w:spacing w:after="0" w:line="480" w:lineRule="auto"/>
        <w:ind w:firstLine="806"/>
        <w:jc w:val="left"/>
        <w:rPr>
          <w:rFonts w:ascii="Times New Roman" w:eastAsia="바탕체" w:hAnsi="Times New Roman"/>
          <w:color w:val="000000" w:themeColor="text1"/>
          <w:sz w:val="24"/>
          <w:szCs w:val="24"/>
        </w:rPr>
      </w:pPr>
      <w:r w:rsidRPr="00BB1C4E">
        <w:rPr>
          <w:rFonts w:ascii="Times New Roman" w:eastAsia="바탕체" w:hAnsi="Times New Roman"/>
          <w:color w:val="000000" w:themeColor="text1"/>
          <w:sz w:val="24"/>
          <w:szCs w:val="24"/>
        </w:rPr>
        <w:t>The cross validation resul</w:t>
      </w:r>
      <w:r w:rsidR="003203D7">
        <w:rPr>
          <w:rFonts w:ascii="Times New Roman" w:eastAsia="바탕체" w:hAnsi="Times New Roman"/>
          <w:color w:val="000000" w:themeColor="text1"/>
          <w:sz w:val="24"/>
          <w:szCs w:val="24"/>
        </w:rPr>
        <w:t>ts of the present study support</w:t>
      </w:r>
      <w:r w:rsidRPr="00BB1C4E">
        <w:rPr>
          <w:rFonts w:ascii="Times New Roman" w:eastAsia="바탕체" w:hAnsi="Times New Roman"/>
          <w:color w:val="000000" w:themeColor="text1"/>
          <w:sz w:val="24"/>
          <w:szCs w:val="24"/>
        </w:rPr>
        <w:t xml:space="preserve"> the </w:t>
      </w:r>
      <w:r w:rsidR="003203D7">
        <w:rPr>
          <w:rFonts w:ascii="Times New Roman" w:eastAsia="바탕체" w:hAnsi="Times New Roman" w:hint="eastAsia"/>
          <w:color w:val="000000" w:themeColor="text1"/>
          <w:sz w:val="24"/>
          <w:szCs w:val="24"/>
        </w:rPr>
        <w:t>superiority</w:t>
      </w:r>
      <w:r w:rsidR="00661540" w:rsidRPr="00BB1C4E">
        <w:rPr>
          <w:rFonts w:ascii="Times New Roman" w:eastAsia="바탕체" w:hAnsi="Times New Roman"/>
          <w:color w:val="000000" w:themeColor="text1"/>
          <w:sz w:val="24"/>
          <w:szCs w:val="24"/>
        </w:rPr>
        <w:t xml:space="preserve"> </w:t>
      </w:r>
      <w:r w:rsidRPr="00BB1C4E">
        <w:rPr>
          <w:rFonts w:ascii="Times New Roman" w:eastAsia="바탕체" w:hAnsi="Times New Roman"/>
          <w:color w:val="000000" w:themeColor="text1"/>
          <w:sz w:val="24"/>
          <w:szCs w:val="24"/>
        </w:rPr>
        <w:t>of t</w:t>
      </w:r>
      <w:r w:rsidR="00CE316D" w:rsidRPr="00BB1C4E">
        <w:rPr>
          <w:rFonts w:ascii="Times New Roman" w:eastAsia="바탕체" w:hAnsi="Times New Roman"/>
          <w:color w:val="000000" w:themeColor="text1"/>
          <w:sz w:val="24"/>
          <w:szCs w:val="24"/>
        </w:rPr>
        <w:t xml:space="preserve">he </w:t>
      </w:r>
      <w:r w:rsidR="005F4809" w:rsidRPr="00BB1C4E">
        <w:rPr>
          <w:rFonts w:ascii="Times New Roman" w:eastAsia="바탕체" w:hAnsi="Times New Roman"/>
          <w:color w:val="000000" w:themeColor="text1"/>
          <w:sz w:val="24"/>
          <w:szCs w:val="24"/>
        </w:rPr>
        <w:t xml:space="preserve">proposed </w:t>
      </w:r>
      <w:r w:rsidR="00E647AA" w:rsidRPr="00BB1C4E">
        <w:rPr>
          <w:rFonts w:ascii="Times New Roman" w:hAnsi="Times New Roman" w:cs="Times New Roman"/>
          <w:color w:val="000000" w:themeColor="text1"/>
          <w:sz w:val="24"/>
          <w:szCs w:val="24"/>
        </w:rPr>
        <w:t>GV</w:t>
      </w:r>
      <w:r w:rsidR="00BF528D">
        <w:rPr>
          <w:rFonts w:ascii="Times New Roman" w:hAnsi="Times New Roman" w:cs="Times New Roman"/>
          <w:color w:val="000000" w:themeColor="text1"/>
          <w:sz w:val="24"/>
          <w:szCs w:val="24"/>
          <w:vertAlign w:val="subscript"/>
        </w:rPr>
        <w:t>w/o_veins</w:t>
      </w:r>
      <w:r w:rsidR="00E647AA" w:rsidRPr="00BB1C4E">
        <w:rPr>
          <w:rFonts w:ascii="Times New Roman" w:hAnsi="Times New Roman" w:cs="Times New Roman"/>
          <w:color w:val="000000" w:themeColor="text1"/>
          <w:sz w:val="24"/>
          <w:szCs w:val="24"/>
        </w:rPr>
        <w:t xml:space="preserve">-based </w:t>
      </w:r>
      <w:r w:rsidR="005F4809" w:rsidRPr="00BB1C4E">
        <w:rPr>
          <w:rFonts w:ascii="Times New Roman" w:hAnsi="Times New Roman" w:cs="Times New Roman"/>
          <w:color w:val="000000" w:themeColor="text1"/>
          <w:sz w:val="24"/>
          <w:szCs w:val="24"/>
        </w:rPr>
        <w:t>formula</w:t>
      </w:r>
      <w:r w:rsidR="002F2179" w:rsidRPr="00BB1C4E">
        <w:rPr>
          <w:rFonts w:ascii="Times New Roman" w:eastAsia="바탕체" w:hAnsi="Times New Roman"/>
          <w:color w:val="000000" w:themeColor="text1"/>
          <w:sz w:val="24"/>
          <w:szCs w:val="24"/>
        </w:rPr>
        <w:t>. Lemke et al.</w:t>
      </w:r>
      <w:r w:rsidR="00662A7C">
        <w:rPr>
          <w:rFonts w:ascii="Times New Roman" w:eastAsia="바탕체" w:hAnsi="Times New Roman"/>
          <w:color w:val="000000" w:themeColor="text1"/>
          <w:sz w:val="24"/>
          <w:szCs w:val="24"/>
        </w:rPr>
        <w:t xml:space="preserve"> </w:t>
      </w:r>
      <w:r w:rsidR="006D5BEB">
        <w:rPr>
          <w:rFonts w:ascii="Times New Roman" w:eastAsia="바탕체" w:hAnsi="Times New Roman"/>
          <w:color w:val="000000" w:themeColor="text1"/>
          <w:sz w:val="24"/>
          <w:szCs w:val="24"/>
        </w:rPr>
        <w:t>[</w:t>
      </w:r>
      <w:r w:rsidR="00662A7C">
        <w:rPr>
          <w:rFonts w:ascii="Times New Roman" w:eastAsia="바탕체" w:hAnsi="Times New Roman"/>
          <w:color w:val="000000" w:themeColor="text1"/>
          <w:sz w:val="24"/>
          <w:szCs w:val="24"/>
        </w:rPr>
        <w:t>21</w:t>
      </w:r>
      <w:r w:rsidR="006D5BEB">
        <w:rPr>
          <w:rFonts w:ascii="Times New Roman" w:eastAsia="바탕체" w:hAnsi="Times New Roman"/>
          <w:color w:val="000000" w:themeColor="text1"/>
          <w:sz w:val="24"/>
          <w:szCs w:val="24"/>
        </w:rPr>
        <w:t>]</w:t>
      </w:r>
      <w:r w:rsidR="002F2179" w:rsidRPr="00BB1C4E">
        <w:rPr>
          <w:rFonts w:ascii="Times New Roman" w:eastAsia="바탕체" w:hAnsi="Times New Roman"/>
          <w:color w:val="000000" w:themeColor="text1"/>
          <w:sz w:val="24"/>
          <w:szCs w:val="24"/>
        </w:rPr>
        <w:t xml:space="preserve"> </w:t>
      </w:r>
      <w:r w:rsidR="002C225D" w:rsidRPr="00BB1C4E">
        <w:rPr>
          <w:rFonts w:ascii="Times New Roman" w:eastAsia="바탕체" w:hAnsi="Times New Roman"/>
          <w:color w:val="000000" w:themeColor="text1"/>
          <w:sz w:val="24"/>
          <w:szCs w:val="24"/>
        </w:rPr>
        <w:t xml:space="preserve">reported that </w:t>
      </w:r>
      <w:r w:rsidR="004731E6" w:rsidRPr="00BB1C4E">
        <w:rPr>
          <w:rFonts w:ascii="Times New Roman" w:eastAsia="바탕체" w:hAnsi="Times New Roman"/>
          <w:color w:val="000000" w:themeColor="text1"/>
          <w:sz w:val="24"/>
          <w:szCs w:val="24"/>
        </w:rPr>
        <w:t>the error ratio</w:t>
      </w:r>
      <w:r w:rsidR="0080036F" w:rsidRPr="00BB1C4E">
        <w:rPr>
          <w:rFonts w:ascii="Times New Roman" w:eastAsia="바탕체" w:hAnsi="Times New Roman"/>
          <w:color w:val="000000" w:themeColor="text1"/>
          <w:sz w:val="24"/>
          <w:szCs w:val="24"/>
        </w:rPr>
        <w:t xml:space="preserve"> of</w:t>
      </w:r>
      <w:r w:rsidR="004731E6" w:rsidRPr="00BB1C4E">
        <w:rPr>
          <w:rFonts w:ascii="Times New Roman" w:eastAsia="바탕체" w:hAnsi="Times New Roman"/>
          <w:color w:val="000000" w:themeColor="text1"/>
          <w:sz w:val="24"/>
          <w:szCs w:val="24"/>
        </w:rPr>
        <w:t xml:space="preserve"> </w:t>
      </w:r>
      <w:r w:rsidR="00555F70" w:rsidRPr="00BB1C4E">
        <w:rPr>
          <w:rFonts w:ascii="Times New Roman" w:eastAsia="바탕체" w:hAnsi="Times New Roman"/>
          <w:color w:val="000000" w:themeColor="text1"/>
          <w:sz w:val="24"/>
          <w:szCs w:val="24"/>
        </w:rPr>
        <w:t xml:space="preserve">their </w:t>
      </w:r>
      <w:r w:rsidR="00D56CED" w:rsidRPr="00BB1C4E">
        <w:rPr>
          <w:rFonts w:ascii="Times New Roman" w:hAnsi="Times New Roman" w:cs="Times New Roman"/>
          <w:color w:val="000000" w:themeColor="text1"/>
          <w:sz w:val="24"/>
          <w:szCs w:val="24"/>
        </w:rPr>
        <w:t>GV</w:t>
      </w:r>
      <w:r w:rsidR="00BF528D">
        <w:rPr>
          <w:rFonts w:ascii="Times New Roman" w:hAnsi="Times New Roman" w:cs="Times New Roman"/>
          <w:color w:val="000000" w:themeColor="text1"/>
          <w:sz w:val="24"/>
          <w:szCs w:val="24"/>
          <w:vertAlign w:val="subscript"/>
        </w:rPr>
        <w:t>w_veins</w:t>
      </w:r>
      <w:r w:rsidR="00D56CED" w:rsidRPr="00BB1C4E">
        <w:rPr>
          <w:rFonts w:ascii="Times New Roman" w:hAnsi="Times New Roman" w:cs="Times New Roman"/>
          <w:color w:val="000000" w:themeColor="text1"/>
          <w:sz w:val="24"/>
          <w:szCs w:val="24"/>
        </w:rPr>
        <w:t>-based formula</w:t>
      </w:r>
      <w:r w:rsidR="00555F70" w:rsidRPr="00BB1C4E">
        <w:rPr>
          <w:rFonts w:ascii="Times New Roman" w:eastAsia="바탕체" w:hAnsi="Times New Roman"/>
          <w:color w:val="000000" w:themeColor="text1"/>
          <w:sz w:val="24"/>
          <w:szCs w:val="24"/>
        </w:rPr>
        <w:t xml:space="preserve"> </w:t>
      </w:r>
      <w:r w:rsidR="001B4D61" w:rsidRPr="00BB1C4E">
        <w:rPr>
          <w:rFonts w:ascii="Times New Roman" w:eastAsia="바탕체" w:hAnsi="Times New Roman"/>
          <w:color w:val="000000" w:themeColor="text1"/>
          <w:sz w:val="24"/>
          <w:szCs w:val="24"/>
        </w:rPr>
        <w:t xml:space="preserve">in GW estimation </w:t>
      </w:r>
      <w:r w:rsidR="00555F70" w:rsidRPr="00BB1C4E">
        <w:rPr>
          <w:rFonts w:ascii="Times New Roman" w:eastAsia="바탕체" w:hAnsi="Times New Roman"/>
          <w:color w:val="000000" w:themeColor="text1"/>
          <w:sz w:val="24"/>
          <w:szCs w:val="24"/>
        </w:rPr>
        <w:t>was 20.5</w:t>
      </w:r>
      <w:r w:rsidR="003203D7">
        <w:rPr>
          <w:rFonts w:ascii="Times New Roman" w:eastAsia="바탕체" w:hAnsi="Times New Roman" w:hint="eastAsia"/>
          <w:color w:val="000000" w:themeColor="text1"/>
          <w:sz w:val="24"/>
          <w:szCs w:val="24"/>
        </w:rPr>
        <w:t xml:space="preserve">% </w:t>
      </w:r>
      <w:r w:rsidR="005A154A" w:rsidRPr="00BB1C4E">
        <w:rPr>
          <w:rFonts w:ascii="Times New Roman" w:eastAsia="바탕체" w:hAnsi="Times New Roman" w:cs="Times New Roman"/>
          <w:color w:val="000000" w:themeColor="text1"/>
          <w:sz w:val="24"/>
          <w:szCs w:val="24"/>
        </w:rPr>
        <w:t>±</w:t>
      </w:r>
      <w:r w:rsidR="005A154A" w:rsidRPr="00BB1C4E">
        <w:rPr>
          <w:rFonts w:ascii="Times New Roman" w:eastAsia="바탕체" w:hAnsi="Times New Roman"/>
          <w:color w:val="000000" w:themeColor="text1"/>
          <w:sz w:val="24"/>
          <w:szCs w:val="24"/>
        </w:rPr>
        <w:t xml:space="preserve"> 10.8%</w:t>
      </w:r>
      <w:r w:rsidR="008D5681">
        <w:rPr>
          <w:rFonts w:ascii="Times New Roman" w:eastAsia="바탕체" w:hAnsi="Times New Roman" w:hint="eastAsia"/>
          <w:color w:val="000000" w:themeColor="text1"/>
          <w:sz w:val="24"/>
          <w:szCs w:val="24"/>
        </w:rPr>
        <w:t xml:space="preserve">. </w:t>
      </w:r>
      <w:r w:rsidR="008D5681" w:rsidRPr="004B61A4">
        <w:rPr>
          <w:rFonts w:ascii="Times New Roman" w:eastAsia="바탕체" w:hAnsi="Times New Roman" w:hint="eastAsia"/>
          <w:color w:val="000000" w:themeColor="text1"/>
          <w:sz w:val="24"/>
          <w:szCs w:val="24"/>
        </w:rPr>
        <w:t>The</w:t>
      </w:r>
      <w:r w:rsidRPr="004B61A4">
        <w:rPr>
          <w:rFonts w:ascii="Times New Roman" w:eastAsia="바탕체" w:hAnsi="Times New Roman"/>
          <w:color w:val="000000" w:themeColor="text1"/>
          <w:sz w:val="24"/>
          <w:szCs w:val="24"/>
        </w:rPr>
        <w:t xml:space="preserve"> </w:t>
      </w:r>
      <w:r w:rsidR="009C34CC" w:rsidRPr="004B61A4">
        <w:rPr>
          <w:rFonts w:ascii="Times New Roman" w:eastAsia="바탕체" w:hAnsi="Times New Roman"/>
          <w:color w:val="000000" w:themeColor="text1"/>
          <w:sz w:val="24"/>
          <w:szCs w:val="24"/>
        </w:rPr>
        <w:t>possible causes of the substantial error</w:t>
      </w:r>
      <w:r w:rsidR="008D5681" w:rsidRPr="004B61A4">
        <w:rPr>
          <w:rFonts w:ascii="Times New Roman" w:eastAsia="바탕체" w:hAnsi="Times New Roman" w:hint="eastAsia"/>
          <w:color w:val="000000" w:themeColor="text1"/>
          <w:sz w:val="24"/>
          <w:szCs w:val="24"/>
        </w:rPr>
        <w:t xml:space="preserve"> </w:t>
      </w:r>
      <w:r w:rsidR="009A5FAA" w:rsidRPr="004B61A4">
        <w:rPr>
          <w:rFonts w:ascii="Times New Roman" w:eastAsia="바탕체" w:hAnsi="Times New Roman"/>
          <w:color w:val="000000" w:themeColor="text1"/>
          <w:sz w:val="24"/>
          <w:szCs w:val="24"/>
        </w:rPr>
        <w:t xml:space="preserve">were listed </w:t>
      </w:r>
      <w:r w:rsidR="00CF3ADF" w:rsidRPr="004B61A4">
        <w:rPr>
          <w:rFonts w:ascii="Times New Roman" w:eastAsia="바탕체" w:hAnsi="Times New Roman"/>
          <w:color w:val="000000" w:themeColor="text1"/>
          <w:sz w:val="24"/>
          <w:szCs w:val="24"/>
        </w:rPr>
        <w:t>as</w:t>
      </w:r>
      <w:r w:rsidR="00C928B2" w:rsidRPr="004B61A4">
        <w:rPr>
          <w:rFonts w:ascii="Times New Roman" w:eastAsia="바탕체" w:hAnsi="Times New Roman"/>
          <w:color w:val="000000" w:themeColor="text1"/>
          <w:sz w:val="24"/>
          <w:szCs w:val="24"/>
        </w:rPr>
        <w:t xml:space="preserve"> follows:</w:t>
      </w:r>
      <w:r w:rsidR="00CF3ADF" w:rsidRPr="004B61A4">
        <w:rPr>
          <w:rFonts w:ascii="Times New Roman" w:eastAsia="바탕체" w:hAnsi="Times New Roman"/>
          <w:color w:val="000000" w:themeColor="text1"/>
          <w:sz w:val="24"/>
          <w:szCs w:val="24"/>
        </w:rPr>
        <w:t xml:space="preserve"> </w:t>
      </w:r>
      <w:r w:rsidR="00A16AC4" w:rsidRPr="004B61A4">
        <w:rPr>
          <w:rFonts w:ascii="Times New Roman" w:eastAsia="바탕체" w:hAnsi="Times New Roman"/>
          <w:color w:val="000000" w:themeColor="text1"/>
          <w:sz w:val="24"/>
          <w:szCs w:val="24"/>
        </w:rPr>
        <w:t>(</w:t>
      </w:r>
      <w:r w:rsidR="007C1AC1" w:rsidRPr="004B61A4">
        <w:rPr>
          <w:rFonts w:ascii="Times New Roman" w:eastAsia="바탕체" w:hAnsi="Times New Roman"/>
          <w:color w:val="000000" w:themeColor="text1"/>
          <w:sz w:val="24"/>
          <w:szCs w:val="24"/>
        </w:rPr>
        <w:t>1</w:t>
      </w:r>
      <w:r w:rsidR="00A16AC4" w:rsidRPr="004B61A4">
        <w:rPr>
          <w:rFonts w:ascii="Times New Roman" w:eastAsia="바탕체" w:hAnsi="Times New Roman"/>
          <w:color w:val="000000" w:themeColor="text1"/>
          <w:sz w:val="24"/>
          <w:szCs w:val="24"/>
        </w:rPr>
        <w:t xml:space="preserve">) </w:t>
      </w:r>
      <w:r w:rsidR="007C1AC1" w:rsidRPr="004B61A4">
        <w:rPr>
          <w:rFonts w:ascii="Times New Roman" w:eastAsia="바탕체" w:hAnsi="Times New Roman"/>
          <w:color w:val="000000" w:themeColor="text1"/>
          <w:sz w:val="24"/>
          <w:szCs w:val="24"/>
        </w:rPr>
        <w:t>lack of a</w:t>
      </w:r>
      <w:r w:rsidR="007C1AC1" w:rsidRPr="00BB1C4E">
        <w:rPr>
          <w:rFonts w:ascii="Times New Roman" w:eastAsia="바탕체" w:hAnsi="Times New Roman"/>
          <w:color w:val="000000" w:themeColor="text1"/>
          <w:sz w:val="24"/>
          <w:szCs w:val="24"/>
        </w:rPr>
        <w:t xml:space="preserve">ccuracy in </w:t>
      </w:r>
      <w:r w:rsidR="005D01E7" w:rsidRPr="00BB1C4E">
        <w:rPr>
          <w:rFonts w:ascii="Times New Roman" w:eastAsia="바탕체" w:hAnsi="Times New Roman"/>
          <w:color w:val="000000" w:themeColor="text1"/>
          <w:sz w:val="24"/>
          <w:szCs w:val="24"/>
        </w:rPr>
        <w:t xml:space="preserve">liver </w:t>
      </w:r>
      <w:r w:rsidR="00FD13DF" w:rsidRPr="00BB1C4E">
        <w:rPr>
          <w:rFonts w:ascii="Times New Roman" w:eastAsia="바탕체" w:hAnsi="Times New Roman"/>
          <w:color w:val="000000" w:themeColor="text1"/>
          <w:sz w:val="24"/>
          <w:szCs w:val="24"/>
        </w:rPr>
        <w:t>segment</w:t>
      </w:r>
      <w:r w:rsidR="005D01E7" w:rsidRPr="00BB1C4E">
        <w:rPr>
          <w:rFonts w:ascii="Times New Roman" w:eastAsia="바탕체" w:hAnsi="Times New Roman"/>
          <w:color w:val="000000" w:themeColor="text1"/>
          <w:sz w:val="24"/>
          <w:szCs w:val="24"/>
        </w:rPr>
        <w:t>ation</w:t>
      </w:r>
      <w:r w:rsidR="00FD13DF" w:rsidRPr="00BB1C4E">
        <w:rPr>
          <w:rFonts w:ascii="Times New Roman" w:eastAsia="바탕체" w:hAnsi="Times New Roman"/>
          <w:color w:val="000000" w:themeColor="text1"/>
          <w:sz w:val="24"/>
          <w:szCs w:val="24"/>
        </w:rPr>
        <w:t xml:space="preserve">, </w:t>
      </w:r>
      <w:r w:rsidR="007C1AC1" w:rsidRPr="00BB1C4E">
        <w:rPr>
          <w:rFonts w:ascii="Times New Roman" w:eastAsia="바탕체" w:hAnsi="Times New Roman"/>
          <w:color w:val="000000" w:themeColor="text1"/>
          <w:sz w:val="24"/>
          <w:szCs w:val="24"/>
        </w:rPr>
        <w:t xml:space="preserve">(2) discrepancy among examination techniques and examiners, </w:t>
      </w:r>
      <w:r w:rsidR="00FD13DF" w:rsidRPr="00BB1C4E">
        <w:rPr>
          <w:rFonts w:ascii="Times New Roman" w:eastAsia="바탕체" w:hAnsi="Times New Roman"/>
          <w:color w:val="000000" w:themeColor="text1"/>
          <w:sz w:val="24"/>
          <w:szCs w:val="24"/>
        </w:rPr>
        <w:t>and</w:t>
      </w:r>
      <w:r w:rsidR="00A16AC4" w:rsidRPr="00BB1C4E">
        <w:rPr>
          <w:rFonts w:ascii="Times New Roman" w:eastAsia="바탕체" w:hAnsi="Times New Roman"/>
          <w:color w:val="000000" w:themeColor="text1"/>
          <w:sz w:val="24"/>
          <w:szCs w:val="24"/>
        </w:rPr>
        <w:t xml:space="preserve"> (3) </w:t>
      </w:r>
      <w:r w:rsidR="00FD13DF" w:rsidRPr="00BB1C4E">
        <w:rPr>
          <w:rFonts w:ascii="Times New Roman" w:eastAsia="바탕체" w:hAnsi="Times New Roman"/>
          <w:color w:val="000000" w:themeColor="text1"/>
          <w:sz w:val="24"/>
          <w:szCs w:val="24"/>
        </w:rPr>
        <w:t xml:space="preserve">intraoperative drainage of liquid </w:t>
      </w:r>
      <w:r w:rsidR="007C5490" w:rsidRPr="00BB1C4E">
        <w:rPr>
          <w:rFonts w:ascii="Times New Roman" w:eastAsia="바탕체" w:hAnsi="Times New Roman"/>
          <w:color w:val="000000" w:themeColor="text1"/>
          <w:sz w:val="24"/>
          <w:szCs w:val="24"/>
        </w:rPr>
        <w:t xml:space="preserve">such as blood </w:t>
      </w:r>
      <w:r w:rsidR="00FD13DF" w:rsidRPr="00BB1C4E">
        <w:rPr>
          <w:rFonts w:ascii="Times New Roman" w:eastAsia="바탕체" w:hAnsi="Times New Roman"/>
          <w:color w:val="000000" w:themeColor="text1"/>
          <w:sz w:val="24"/>
          <w:szCs w:val="24"/>
        </w:rPr>
        <w:t xml:space="preserve">from the liver. </w:t>
      </w:r>
      <w:r w:rsidR="000D4E79" w:rsidRPr="00BB1C4E">
        <w:rPr>
          <w:rFonts w:ascii="Times New Roman" w:eastAsia="바탕체" w:hAnsi="Times New Roman"/>
          <w:color w:val="000000" w:themeColor="text1"/>
          <w:sz w:val="24"/>
          <w:szCs w:val="24"/>
        </w:rPr>
        <w:t xml:space="preserve">The present study </w:t>
      </w:r>
      <w:r w:rsidR="003203D7">
        <w:rPr>
          <w:rFonts w:ascii="Times New Roman" w:eastAsia="바탕체" w:hAnsi="Times New Roman" w:hint="eastAsia"/>
          <w:color w:val="000000" w:themeColor="text1"/>
          <w:sz w:val="24"/>
          <w:szCs w:val="24"/>
        </w:rPr>
        <w:t>could minimize</w:t>
      </w:r>
      <w:r w:rsidR="00272329" w:rsidRPr="00BB1C4E">
        <w:rPr>
          <w:rFonts w:ascii="Times New Roman" w:eastAsia="바탕체" w:hAnsi="Times New Roman"/>
          <w:color w:val="000000" w:themeColor="text1"/>
          <w:sz w:val="24"/>
          <w:szCs w:val="24"/>
        </w:rPr>
        <w:t xml:space="preserve"> the</w:t>
      </w:r>
      <w:r w:rsidR="003203D7">
        <w:rPr>
          <w:rFonts w:ascii="Times New Roman" w:eastAsia="바탕체" w:hAnsi="Times New Roman" w:hint="eastAsia"/>
          <w:color w:val="000000" w:themeColor="text1"/>
          <w:sz w:val="24"/>
          <w:szCs w:val="24"/>
        </w:rPr>
        <w:t xml:space="preserve"> effects</w:t>
      </w:r>
      <w:r w:rsidR="00272329" w:rsidRPr="00BB1C4E">
        <w:rPr>
          <w:rFonts w:ascii="Times New Roman" w:eastAsia="바탕체" w:hAnsi="Times New Roman"/>
          <w:color w:val="000000" w:themeColor="text1"/>
          <w:sz w:val="24"/>
          <w:szCs w:val="24"/>
        </w:rPr>
        <w:t xml:space="preserve"> </w:t>
      </w:r>
      <w:r w:rsidR="003203D7">
        <w:rPr>
          <w:rFonts w:ascii="Times New Roman" w:eastAsia="바탕체" w:hAnsi="Times New Roman" w:hint="eastAsia"/>
          <w:color w:val="000000" w:themeColor="text1"/>
          <w:sz w:val="24"/>
          <w:szCs w:val="24"/>
        </w:rPr>
        <w:t xml:space="preserve">of the possible </w:t>
      </w:r>
      <w:r w:rsidR="00272329" w:rsidRPr="00BB1C4E">
        <w:rPr>
          <w:rFonts w:ascii="Times New Roman" w:eastAsia="바탕체" w:hAnsi="Times New Roman"/>
          <w:color w:val="000000" w:themeColor="text1"/>
          <w:sz w:val="24"/>
          <w:szCs w:val="24"/>
        </w:rPr>
        <w:t>causes</w:t>
      </w:r>
      <w:r w:rsidR="005D01E7" w:rsidRPr="00BB1C4E">
        <w:rPr>
          <w:rFonts w:ascii="Times New Roman" w:eastAsia="바탕체" w:hAnsi="Times New Roman"/>
          <w:color w:val="000000" w:themeColor="text1"/>
          <w:sz w:val="24"/>
          <w:szCs w:val="24"/>
        </w:rPr>
        <w:t xml:space="preserve"> of errors in GW estimation</w:t>
      </w:r>
      <w:r w:rsidR="00272329" w:rsidRPr="00BB1C4E">
        <w:rPr>
          <w:rFonts w:ascii="Times New Roman" w:eastAsia="바탕체" w:hAnsi="Times New Roman"/>
          <w:color w:val="000000" w:themeColor="text1"/>
          <w:sz w:val="24"/>
          <w:szCs w:val="24"/>
        </w:rPr>
        <w:t xml:space="preserve"> and achieved</w:t>
      </w:r>
      <w:r w:rsidR="000D4E79" w:rsidRPr="00BB1C4E">
        <w:rPr>
          <w:rFonts w:ascii="Times New Roman" w:eastAsia="바탕체" w:hAnsi="Times New Roman"/>
          <w:color w:val="000000" w:themeColor="text1"/>
          <w:sz w:val="24"/>
          <w:szCs w:val="24"/>
        </w:rPr>
        <w:t xml:space="preserve"> a </w:t>
      </w:r>
      <w:r w:rsidR="00C928B2" w:rsidRPr="00BB1C4E">
        <w:rPr>
          <w:rFonts w:ascii="Times New Roman" w:eastAsia="바탕체" w:hAnsi="Times New Roman"/>
          <w:color w:val="000000" w:themeColor="text1"/>
          <w:sz w:val="24"/>
          <w:szCs w:val="24"/>
        </w:rPr>
        <w:t xml:space="preserve">significantly </w:t>
      </w:r>
      <w:r w:rsidR="000D4E79" w:rsidRPr="00BB1C4E">
        <w:rPr>
          <w:rFonts w:ascii="Times New Roman" w:eastAsia="바탕체" w:hAnsi="Times New Roman"/>
          <w:color w:val="000000" w:themeColor="text1"/>
          <w:sz w:val="24"/>
          <w:szCs w:val="24"/>
        </w:rPr>
        <w:t>small error ratio (= 3.0</w:t>
      </w:r>
      <w:r w:rsidR="003203D7">
        <w:rPr>
          <w:rFonts w:ascii="Times New Roman" w:eastAsia="바탕체" w:hAnsi="Times New Roman" w:hint="eastAsia"/>
          <w:color w:val="000000" w:themeColor="text1"/>
          <w:sz w:val="24"/>
          <w:szCs w:val="24"/>
        </w:rPr>
        <w:t>%</w:t>
      </w:r>
      <w:r w:rsidR="00220559" w:rsidRPr="00BB1C4E">
        <w:rPr>
          <w:rFonts w:ascii="Times New Roman" w:eastAsia="바탕체" w:hAnsi="Times New Roman"/>
          <w:color w:val="000000" w:themeColor="text1"/>
          <w:sz w:val="24"/>
          <w:szCs w:val="24"/>
        </w:rPr>
        <w:t xml:space="preserve"> </w:t>
      </w:r>
      <w:r w:rsidR="00220559" w:rsidRPr="00BB1C4E">
        <w:rPr>
          <w:rFonts w:ascii="Times New Roman" w:eastAsia="바탕체" w:hAnsi="Times New Roman" w:cs="Times New Roman"/>
          <w:color w:val="000000" w:themeColor="text1"/>
          <w:sz w:val="24"/>
          <w:szCs w:val="24"/>
        </w:rPr>
        <w:t>±</w:t>
      </w:r>
      <w:r w:rsidR="00220559" w:rsidRPr="00BB1C4E">
        <w:rPr>
          <w:rFonts w:ascii="Times New Roman" w:eastAsia="바탕체" w:hAnsi="Times New Roman"/>
          <w:color w:val="000000" w:themeColor="text1"/>
          <w:sz w:val="24"/>
          <w:szCs w:val="24"/>
        </w:rPr>
        <w:t xml:space="preserve"> 2.3</w:t>
      </w:r>
      <w:r w:rsidR="000D4E79" w:rsidRPr="00BB1C4E">
        <w:rPr>
          <w:rFonts w:ascii="Times New Roman" w:eastAsia="바탕체" w:hAnsi="Times New Roman"/>
          <w:color w:val="000000" w:themeColor="text1"/>
          <w:sz w:val="24"/>
          <w:szCs w:val="24"/>
        </w:rPr>
        <w:t>%)</w:t>
      </w:r>
      <w:r w:rsidR="00724025" w:rsidRPr="00BB1C4E">
        <w:rPr>
          <w:rFonts w:ascii="Times New Roman" w:eastAsia="바탕체" w:hAnsi="Times New Roman"/>
          <w:color w:val="000000" w:themeColor="text1"/>
          <w:sz w:val="24"/>
          <w:szCs w:val="24"/>
        </w:rPr>
        <w:t xml:space="preserve"> using </w:t>
      </w:r>
      <w:r w:rsidR="008775CD" w:rsidRPr="00BB1C4E">
        <w:rPr>
          <w:rFonts w:ascii="Times New Roman" w:hAnsi="Times New Roman" w:cs="Times New Roman"/>
          <w:color w:val="000000" w:themeColor="text1"/>
          <w:sz w:val="24"/>
          <w:szCs w:val="24"/>
        </w:rPr>
        <w:t>GV</w:t>
      </w:r>
      <w:r w:rsidR="00BF528D">
        <w:rPr>
          <w:rFonts w:ascii="Times New Roman" w:hAnsi="Times New Roman" w:cs="Times New Roman"/>
          <w:color w:val="000000" w:themeColor="text1"/>
          <w:sz w:val="24"/>
          <w:szCs w:val="24"/>
          <w:vertAlign w:val="subscript"/>
        </w:rPr>
        <w:t>w/o_veins</w:t>
      </w:r>
      <w:r w:rsidR="00483F97" w:rsidRPr="00BB1C4E">
        <w:rPr>
          <w:rFonts w:ascii="Times New Roman" w:eastAsia="바탕체" w:hAnsi="Times New Roman"/>
          <w:color w:val="000000" w:themeColor="text1"/>
          <w:sz w:val="24"/>
          <w:szCs w:val="24"/>
        </w:rPr>
        <w:t xml:space="preserve">. </w:t>
      </w:r>
      <w:r w:rsidR="004A661C" w:rsidRPr="00BB1C4E">
        <w:rPr>
          <w:rFonts w:ascii="Times New Roman" w:eastAsia="바탕체" w:hAnsi="Times New Roman"/>
          <w:color w:val="000000" w:themeColor="text1"/>
          <w:sz w:val="24"/>
          <w:szCs w:val="24"/>
        </w:rPr>
        <w:t>First</w:t>
      </w:r>
      <w:r w:rsidR="0038365B" w:rsidRPr="00BB1C4E">
        <w:rPr>
          <w:rFonts w:ascii="Times New Roman" w:eastAsia="바탕체" w:hAnsi="Times New Roman"/>
          <w:color w:val="000000" w:themeColor="text1"/>
          <w:sz w:val="24"/>
          <w:szCs w:val="24"/>
        </w:rPr>
        <w:t>ly</w:t>
      </w:r>
      <w:r w:rsidR="004A661C" w:rsidRPr="00BB1C4E">
        <w:rPr>
          <w:rFonts w:ascii="Times New Roman" w:eastAsia="바탕체" w:hAnsi="Times New Roman"/>
          <w:color w:val="000000" w:themeColor="text1"/>
          <w:sz w:val="24"/>
          <w:szCs w:val="24"/>
        </w:rPr>
        <w:t>, the present study applied a hybrid semi-automatic liver extraction method</w:t>
      </w:r>
      <w:r w:rsidR="00EA5931">
        <w:rPr>
          <w:rFonts w:ascii="Times New Roman" w:eastAsia="바탕체" w:hAnsi="Times New Roman"/>
          <w:color w:val="000000" w:themeColor="text1"/>
          <w:sz w:val="24"/>
          <w:szCs w:val="24"/>
        </w:rPr>
        <w:t xml:space="preserve"> [30]</w:t>
      </w:r>
      <w:r w:rsidR="004A661C" w:rsidRPr="00BB1C4E">
        <w:rPr>
          <w:rFonts w:ascii="Times New Roman" w:eastAsia="바탕체" w:hAnsi="Times New Roman"/>
          <w:color w:val="000000" w:themeColor="text1"/>
          <w:sz w:val="24"/>
          <w:szCs w:val="24"/>
        </w:rPr>
        <w:t xml:space="preserve"> </w:t>
      </w:r>
      <w:r w:rsidR="00143377" w:rsidRPr="00BB1C4E">
        <w:rPr>
          <w:rFonts w:ascii="Times New Roman" w:eastAsia="바탕체" w:hAnsi="Times New Roman"/>
          <w:color w:val="000000" w:themeColor="text1"/>
          <w:sz w:val="24"/>
          <w:szCs w:val="24"/>
        </w:rPr>
        <w:t xml:space="preserve">which </w:t>
      </w:r>
      <w:r w:rsidR="00C77557" w:rsidRPr="00BB1C4E">
        <w:rPr>
          <w:rFonts w:ascii="Times New Roman" w:eastAsia="바탕체" w:hAnsi="Times New Roman"/>
          <w:color w:val="000000" w:themeColor="text1"/>
          <w:sz w:val="24"/>
          <w:szCs w:val="24"/>
        </w:rPr>
        <w:t>has</w:t>
      </w:r>
      <w:r w:rsidR="003203D7">
        <w:rPr>
          <w:rFonts w:ascii="Times New Roman" w:eastAsia="바탕체" w:hAnsi="Times New Roman"/>
          <w:color w:val="000000" w:themeColor="text1"/>
          <w:sz w:val="24"/>
          <w:szCs w:val="24"/>
        </w:rPr>
        <w:t xml:space="preserve"> a high accuracy (</w:t>
      </w:r>
      <w:r w:rsidR="00143377" w:rsidRPr="00BB1C4E">
        <w:rPr>
          <w:rFonts w:ascii="Times New Roman" w:eastAsia="바탕체" w:hAnsi="Times New Roman"/>
          <w:color w:val="000000" w:themeColor="text1"/>
          <w:sz w:val="24"/>
          <w:szCs w:val="24"/>
        </w:rPr>
        <w:t xml:space="preserve">97.6%) </w:t>
      </w:r>
      <w:r w:rsidR="00BC445C" w:rsidRPr="00BB1C4E">
        <w:rPr>
          <w:rFonts w:ascii="Times New Roman" w:eastAsia="바탕체" w:hAnsi="Times New Roman"/>
          <w:color w:val="000000" w:themeColor="text1"/>
          <w:sz w:val="24"/>
          <w:szCs w:val="24"/>
        </w:rPr>
        <w:t xml:space="preserve">for preoperative CT volumetric measurement. </w:t>
      </w:r>
      <w:r w:rsidR="000043FC" w:rsidRPr="00BB1C4E">
        <w:rPr>
          <w:rFonts w:ascii="Times New Roman" w:eastAsia="바탕체" w:hAnsi="Times New Roman"/>
          <w:color w:val="000000" w:themeColor="text1"/>
          <w:sz w:val="24"/>
          <w:szCs w:val="24"/>
        </w:rPr>
        <w:t>Second</w:t>
      </w:r>
      <w:r w:rsidR="0038365B" w:rsidRPr="00BB1C4E">
        <w:rPr>
          <w:rFonts w:ascii="Times New Roman" w:eastAsia="바탕체" w:hAnsi="Times New Roman"/>
          <w:color w:val="000000" w:themeColor="text1"/>
          <w:sz w:val="24"/>
          <w:szCs w:val="24"/>
        </w:rPr>
        <w:t>ly</w:t>
      </w:r>
      <w:r w:rsidR="000043FC" w:rsidRPr="00BB1C4E">
        <w:rPr>
          <w:rFonts w:ascii="Times New Roman" w:eastAsia="바탕체" w:hAnsi="Times New Roman"/>
          <w:color w:val="000000" w:themeColor="text1"/>
          <w:sz w:val="24"/>
          <w:szCs w:val="24"/>
        </w:rPr>
        <w:t xml:space="preserve">, </w:t>
      </w:r>
      <w:r w:rsidR="00412721" w:rsidRPr="00BB1C4E">
        <w:rPr>
          <w:rFonts w:ascii="Times New Roman" w:eastAsia="바탕체" w:hAnsi="Times New Roman"/>
          <w:color w:val="000000" w:themeColor="text1"/>
          <w:sz w:val="24"/>
          <w:szCs w:val="24"/>
        </w:rPr>
        <w:t xml:space="preserve">the consistency between the right lobe graft </w:t>
      </w:r>
      <w:r w:rsidR="00F9538C" w:rsidRPr="00BB1C4E">
        <w:rPr>
          <w:rFonts w:ascii="Times New Roman" w:eastAsia="바탕체" w:hAnsi="Times New Roman"/>
          <w:color w:val="000000" w:themeColor="text1"/>
          <w:sz w:val="24"/>
          <w:szCs w:val="24"/>
        </w:rPr>
        <w:t xml:space="preserve">preoperatively identified </w:t>
      </w:r>
      <w:r w:rsidR="003F3BF4" w:rsidRPr="00BB1C4E">
        <w:rPr>
          <w:rFonts w:ascii="Times New Roman" w:eastAsia="바탕체" w:hAnsi="Times New Roman"/>
          <w:color w:val="000000" w:themeColor="text1"/>
          <w:sz w:val="24"/>
          <w:szCs w:val="24"/>
        </w:rPr>
        <w:t xml:space="preserve">using Dr. Liver </w:t>
      </w:r>
      <w:r w:rsidR="00412721" w:rsidRPr="00BB1C4E">
        <w:rPr>
          <w:rFonts w:ascii="Times New Roman" w:eastAsia="바탕체" w:hAnsi="Times New Roman"/>
          <w:color w:val="000000" w:themeColor="text1"/>
          <w:sz w:val="24"/>
          <w:szCs w:val="24"/>
        </w:rPr>
        <w:t xml:space="preserve">and </w:t>
      </w:r>
      <w:r w:rsidR="002A7A8D" w:rsidRPr="00BB1C4E">
        <w:rPr>
          <w:rFonts w:ascii="Times New Roman" w:eastAsia="바탕체" w:hAnsi="Times New Roman"/>
          <w:color w:val="000000" w:themeColor="text1"/>
          <w:sz w:val="24"/>
          <w:szCs w:val="24"/>
        </w:rPr>
        <w:t xml:space="preserve">the right lobe graft </w:t>
      </w:r>
      <w:r w:rsidR="00412721" w:rsidRPr="00BB1C4E">
        <w:rPr>
          <w:rFonts w:ascii="Times New Roman" w:eastAsia="바탕체" w:hAnsi="Times New Roman"/>
          <w:color w:val="000000" w:themeColor="text1"/>
          <w:sz w:val="24"/>
          <w:szCs w:val="24"/>
        </w:rPr>
        <w:t xml:space="preserve">intraoperatively harvested was maximized </w:t>
      </w:r>
      <w:r w:rsidR="005D01E7" w:rsidRPr="00BB1C4E">
        <w:rPr>
          <w:rFonts w:ascii="Times New Roman" w:eastAsia="바탕체" w:hAnsi="Times New Roman"/>
          <w:color w:val="000000" w:themeColor="text1"/>
          <w:sz w:val="24"/>
          <w:szCs w:val="24"/>
        </w:rPr>
        <w:t xml:space="preserve">in the present study </w:t>
      </w:r>
      <w:r w:rsidR="005471EA" w:rsidRPr="00BB1C4E">
        <w:rPr>
          <w:rFonts w:ascii="Times New Roman" w:eastAsia="바탕체" w:hAnsi="Times New Roman"/>
          <w:color w:val="000000" w:themeColor="text1"/>
          <w:sz w:val="24"/>
          <w:szCs w:val="24"/>
        </w:rPr>
        <w:t>because</w:t>
      </w:r>
      <w:r w:rsidR="00412721" w:rsidRPr="00BB1C4E">
        <w:rPr>
          <w:rFonts w:ascii="Times New Roman" w:eastAsia="바탕체" w:hAnsi="Times New Roman"/>
          <w:color w:val="000000" w:themeColor="text1"/>
          <w:sz w:val="24"/>
          <w:szCs w:val="24"/>
        </w:rPr>
        <w:t xml:space="preserve"> </w:t>
      </w:r>
      <w:r w:rsidR="000613D8" w:rsidRPr="00BB1C4E">
        <w:rPr>
          <w:rFonts w:ascii="Times New Roman" w:eastAsia="바탕체" w:hAnsi="Times New Roman"/>
          <w:color w:val="000000" w:themeColor="text1"/>
          <w:sz w:val="24"/>
          <w:szCs w:val="24"/>
        </w:rPr>
        <w:t xml:space="preserve">the </w:t>
      </w:r>
      <w:r w:rsidR="00DB0299" w:rsidRPr="00BB1C4E">
        <w:rPr>
          <w:rFonts w:ascii="Times New Roman" w:eastAsia="바탕체" w:hAnsi="Times New Roman"/>
          <w:color w:val="000000" w:themeColor="text1"/>
          <w:sz w:val="24"/>
          <w:szCs w:val="24"/>
        </w:rPr>
        <w:t xml:space="preserve">same </w:t>
      </w:r>
      <w:r w:rsidR="000613D8" w:rsidRPr="00BB1C4E">
        <w:rPr>
          <w:rFonts w:ascii="Times New Roman" w:eastAsia="바탕체" w:hAnsi="Times New Roman"/>
          <w:color w:val="000000" w:themeColor="text1"/>
          <w:sz w:val="24"/>
          <w:szCs w:val="24"/>
        </w:rPr>
        <w:t xml:space="preserve">surgeon </w:t>
      </w:r>
      <w:r w:rsidR="003203D7">
        <w:rPr>
          <w:rFonts w:ascii="Times New Roman" w:eastAsia="바탕체" w:hAnsi="Times New Roman" w:hint="eastAsia"/>
          <w:color w:val="000000" w:themeColor="text1"/>
          <w:sz w:val="24"/>
          <w:szCs w:val="24"/>
        </w:rPr>
        <w:t>conducted surgery planning</w:t>
      </w:r>
      <w:r w:rsidR="00550AF9" w:rsidRPr="00550AF9">
        <w:rPr>
          <w:rFonts w:ascii="Times New Roman" w:eastAsia="바탕체" w:hAnsi="Times New Roman" w:hint="eastAsia"/>
          <w:color w:val="000000" w:themeColor="text1"/>
          <w:sz w:val="24"/>
          <w:szCs w:val="24"/>
        </w:rPr>
        <w:t xml:space="preserve"> </w:t>
      </w:r>
      <w:r w:rsidR="00550AF9">
        <w:rPr>
          <w:rFonts w:ascii="Times New Roman" w:eastAsia="바탕체" w:hAnsi="Times New Roman" w:hint="eastAsia"/>
          <w:color w:val="000000" w:themeColor="text1"/>
          <w:sz w:val="24"/>
          <w:szCs w:val="24"/>
        </w:rPr>
        <w:t>for LDLT using Dr. Liver</w:t>
      </w:r>
      <w:r w:rsidR="00A40C38" w:rsidRPr="00BB1C4E">
        <w:rPr>
          <w:rFonts w:ascii="Times New Roman" w:eastAsia="바탕체" w:hAnsi="Times New Roman"/>
          <w:color w:val="000000" w:themeColor="text1"/>
          <w:sz w:val="24"/>
          <w:szCs w:val="24"/>
        </w:rPr>
        <w:t xml:space="preserve">. </w:t>
      </w:r>
      <w:r w:rsidR="00164655" w:rsidRPr="00BB1C4E">
        <w:rPr>
          <w:rFonts w:ascii="Times New Roman" w:eastAsia="바탕체" w:hAnsi="Times New Roman"/>
          <w:color w:val="000000" w:themeColor="text1"/>
          <w:sz w:val="24"/>
          <w:szCs w:val="24"/>
        </w:rPr>
        <w:t>Lastly</w:t>
      </w:r>
      <w:r w:rsidR="006A07A3" w:rsidRPr="00BB1C4E">
        <w:rPr>
          <w:rFonts w:ascii="Times New Roman" w:eastAsia="바탕체" w:hAnsi="Times New Roman"/>
          <w:color w:val="000000" w:themeColor="text1"/>
          <w:sz w:val="24"/>
          <w:szCs w:val="24"/>
        </w:rPr>
        <w:t xml:space="preserve">, </w:t>
      </w:r>
      <w:r w:rsidR="00F20907" w:rsidRPr="00BB1C4E">
        <w:rPr>
          <w:rFonts w:ascii="Times New Roman" w:eastAsia="바탕체" w:hAnsi="Times New Roman"/>
          <w:color w:val="000000" w:themeColor="text1"/>
          <w:sz w:val="24"/>
          <w:szCs w:val="24"/>
        </w:rPr>
        <w:t xml:space="preserve">this study minimized the effect of intraoperative drainage of </w:t>
      </w:r>
      <w:r w:rsidR="005D01E7" w:rsidRPr="00BB1C4E">
        <w:rPr>
          <w:rFonts w:ascii="Times New Roman" w:eastAsia="바탕체" w:hAnsi="Times New Roman"/>
          <w:color w:val="000000" w:themeColor="text1"/>
          <w:sz w:val="24"/>
          <w:szCs w:val="24"/>
        </w:rPr>
        <w:t>blood</w:t>
      </w:r>
      <w:r w:rsidR="00F20907" w:rsidRPr="00BB1C4E">
        <w:rPr>
          <w:rFonts w:ascii="Times New Roman" w:eastAsia="바탕체" w:hAnsi="Times New Roman"/>
          <w:color w:val="000000" w:themeColor="text1"/>
          <w:sz w:val="24"/>
          <w:szCs w:val="24"/>
        </w:rPr>
        <w:t xml:space="preserve"> </w:t>
      </w:r>
      <w:r w:rsidR="00550AF9">
        <w:rPr>
          <w:rFonts w:ascii="Times New Roman" w:eastAsia="바탕체" w:hAnsi="Times New Roman" w:hint="eastAsia"/>
          <w:color w:val="000000" w:themeColor="text1"/>
          <w:sz w:val="24"/>
          <w:szCs w:val="24"/>
        </w:rPr>
        <w:t xml:space="preserve">on </w:t>
      </w:r>
      <w:r w:rsidR="00550AF9" w:rsidRPr="001B02B3">
        <w:rPr>
          <w:rFonts w:ascii="Times New Roman" w:eastAsia="바탕체" w:hAnsi="Times New Roman" w:hint="eastAsia"/>
          <w:color w:val="000000" w:themeColor="text1"/>
          <w:sz w:val="24"/>
          <w:szCs w:val="24"/>
        </w:rPr>
        <w:t>GW</w:t>
      </w:r>
      <w:r w:rsidR="00550AF9">
        <w:rPr>
          <w:rFonts w:ascii="Times New Roman" w:eastAsia="바탕체" w:hAnsi="Times New Roman" w:hint="eastAsia"/>
          <w:color w:val="000000" w:themeColor="text1"/>
          <w:sz w:val="24"/>
          <w:szCs w:val="24"/>
        </w:rPr>
        <w:t xml:space="preserve"> </w:t>
      </w:r>
      <w:r w:rsidR="002173E5">
        <w:rPr>
          <w:rFonts w:ascii="Times New Roman" w:eastAsia="바탕체" w:hAnsi="Times New Roman"/>
          <w:color w:val="000000" w:themeColor="text1"/>
          <w:sz w:val="24"/>
          <w:szCs w:val="24"/>
        </w:rPr>
        <w:t xml:space="preserve">estimation </w:t>
      </w:r>
      <w:r w:rsidR="00F20907" w:rsidRPr="00BB1C4E">
        <w:rPr>
          <w:rFonts w:ascii="Times New Roman" w:eastAsia="바탕체" w:hAnsi="Times New Roman"/>
          <w:color w:val="000000" w:themeColor="text1"/>
          <w:sz w:val="24"/>
          <w:szCs w:val="24"/>
        </w:rPr>
        <w:t xml:space="preserve">by excluding the volume of blood vessels from </w:t>
      </w:r>
      <w:r w:rsidR="00CE4CDF" w:rsidRPr="00BB1C4E">
        <w:rPr>
          <w:rFonts w:ascii="Times New Roman" w:eastAsia="바탕체" w:hAnsi="Times New Roman"/>
          <w:color w:val="000000" w:themeColor="text1"/>
          <w:sz w:val="24"/>
          <w:szCs w:val="24"/>
        </w:rPr>
        <w:t>right lobe GV</w:t>
      </w:r>
      <w:r w:rsidR="00550AF9">
        <w:rPr>
          <w:rFonts w:ascii="Times New Roman" w:eastAsia="바탕체" w:hAnsi="Times New Roman" w:hint="eastAsia"/>
          <w:color w:val="000000" w:themeColor="text1"/>
          <w:sz w:val="24"/>
          <w:szCs w:val="24"/>
        </w:rPr>
        <w:t xml:space="preserve"> in surgery planning</w:t>
      </w:r>
      <w:r w:rsidR="00F20907" w:rsidRPr="00BB1C4E">
        <w:rPr>
          <w:rFonts w:ascii="Times New Roman" w:eastAsia="바탕체" w:hAnsi="Times New Roman"/>
          <w:color w:val="000000" w:themeColor="text1"/>
          <w:sz w:val="24"/>
          <w:szCs w:val="24"/>
        </w:rPr>
        <w:t>.</w:t>
      </w:r>
    </w:p>
    <w:p w14:paraId="7EDB2E57" w14:textId="6FACEB6F" w:rsidR="00110152" w:rsidRPr="00BB1C4E" w:rsidRDefault="00550AF9" w:rsidP="005715B9">
      <w:pPr>
        <w:kinsoku w:val="0"/>
        <w:wordWrap/>
        <w:spacing w:after="0" w:line="480" w:lineRule="auto"/>
        <w:ind w:firstLine="806"/>
        <w:jc w:val="left"/>
        <w:rPr>
          <w:rFonts w:ascii="Times New Roman" w:eastAsia="바탕체" w:hAnsi="Times New Roman"/>
          <w:color w:val="000000" w:themeColor="text1"/>
          <w:sz w:val="24"/>
          <w:szCs w:val="24"/>
        </w:rPr>
      </w:pPr>
      <w:r>
        <w:rPr>
          <w:rFonts w:ascii="Times New Roman" w:hAnsi="Times New Roman" w:cs="Times New Roman" w:hint="eastAsia"/>
          <w:color w:val="000000" w:themeColor="text1"/>
          <w:sz w:val="24"/>
          <w:szCs w:val="24"/>
        </w:rPr>
        <w:t xml:space="preserve">Use of the </w:t>
      </w:r>
      <w:r w:rsidR="00BE1098" w:rsidRPr="00BB1C4E">
        <w:rPr>
          <w:rFonts w:ascii="Times New Roman" w:hAnsi="Times New Roman" w:cs="Times New Roman"/>
          <w:color w:val="000000" w:themeColor="text1"/>
          <w:sz w:val="24"/>
          <w:szCs w:val="24"/>
        </w:rPr>
        <w:t>GV</w:t>
      </w:r>
      <w:r w:rsidR="00BF528D">
        <w:rPr>
          <w:rFonts w:ascii="Times New Roman" w:hAnsi="Times New Roman" w:cs="Times New Roman"/>
          <w:color w:val="000000" w:themeColor="text1"/>
          <w:sz w:val="24"/>
          <w:szCs w:val="24"/>
          <w:vertAlign w:val="subscript"/>
        </w:rPr>
        <w:t>w/o_veins</w:t>
      </w:r>
      <w:r w:rsidR="00BE1098" w:rsidRPr="00BB1C4E">
        <w:rPr>
          <w:rFonts w:ascii="Times New Roman" w:hAnsi="Times New Roman" w:cs="Times New Roman"/>
          <w:color w:val="000000" w:themeColor="text1"/>
          <w:sz w:val="24"/>
          <w:szCs w:val="24"/>
        </w:rPr>
        <w:t xml:space="preserve">-based </w:t>
      </w:r>
      <w:r w:rsidR="005F1F30" w:rsidRPr="00BB1C4E">
        <w:rPr>
          <w:rFonts w:ascii="Times New Roman" w:eastAsia="바탕체" w:hAnsi="Times New Roman"/>
          <w:color w:val="000000" w:themeColor="text1"/>
          <w:sz w:val="24"/>
          <w:szCs w:val="24"/>
        </w:rPr>
        <w:t>formula</w:t>
      </w:r>
      <w:r w:rsidR="00BE1098" w:rsidRPr="00BB1C4E">
        <w:rPr>
          <w:rFonts w:ascii="Times New Roman" w:eastAsia="바탕체" w:hAnsi="Times New Roman"/>
          <w:color w:val="000000" w:themeColor="text1"/>
          <w:sz w:val="24"/>
          <w:szCs w:val="24"/>
        </w:rPr>
        <w:t xml:space="preserve"> </w:t>
      </w:r>
      <w:r w:rsidR="00BE1098" w:rsidRPr="003065DD">
        <w:rPr>
          <w:rFonts w:ascii="Times New Roman" w:eastAsia="바탕체" w:hAnsi="Times New Roman"/>
          <w:color w:val="000000" w:themeColor="text1"/>
          <w:sz w:val="24"/>
          <w:szCs w:val="24"/>
        </w:rPr>
        <w:t xml:space="preserve">requires </w:t>
      </w:r>
      <w:r w:rsidR="00E07678" w:rsidRPr="003065DD">
        <w:rPr>
          <w:rFonts w:ascii="Times New Roman" w:eastAsia="바탕체" w:hAnsi="Times New Roman"/>
          <w:color w:val="000000" w:themeColor="text1"/>
          <w:sz w:val="24"/>
          <w:szCs w:val="24"/>
        </w:rPr>
        <w:t>2 to 3 min</w:t>
      </w:r>
      <w:r w:rsidR="00312AF7" w:rsidRPr="003065DD">
        <w:rPr>
          <w:rFonts w:ascii="Times New Roman" w:eastAsia="바탕체" w:hAnsi="Times New Roman"/>
          <w:color w:val="000000" w:themeColor="text1"/>
          <w:sz w:val="24"/>
          <w:szCs w:val="24"/>
        </w:rPr>
        <w:t xml:space="preserve"> </w:t>
      </w:r>
      <w:r w:rsidR="00DD0D50" w:rsidRPr="003065DD">
        <w:rPr>
          <w:rFonts w:ascii="Times New Roman" w:eastAsia="바탕체" w:hAnsi="Times New Roman"/>
          <w:color w:val="000000" w:themeColor="text1"/>
          <w:sz w:val="24"/>
          <w:szCs w:val="24"/>
        </w:rPr>
        <w:t xml:space="preserve">more </w:t>
      </w:r>
      <w:r w:rsidR="0050281F" w:rsidRPr="00BB1C4E">
        <w:rPr>
          <w:rFonts w:ascii="Times New Roman" w:eastAsia="바탕체" w:hAnsi="Times New Roman"/>
          <w:color w:val="000000" w:themeColor="text1"/>
          <w:sz w:val="24"/>
          <w:szCs w:val="24"/>
        </w:rPr>
        <w:t xml:space="preserve">than </w:t>
      </w:r>
      <w:r>
        <w:rPr>
          <w:rFonts w:ascii="Times New Roman" w:eastAsia="바탕체" w:hAnsi="Times New Roman" w:hint="eastAsia"/>
          <w:color w:val="000000" w:themeColor="text1"/>
          <w:sz w:val="24"/>
          <w:szCs w:val="24"/>
        </w:rPr>
        <w:t xml:space="preserve">that of the </w:t>
      </w:r>
      <w:r w:rsidR="0050281F" w:rsidRPr="00BB1C4E">
        <w:rPr>
          <w:rFonts w:ascii="Times New Roman" w:hAnsi="Times New Roman" w:cs="Times New Roman"/>
          <w:color w:val="000000" w:themeColor="text1"/>
          <w:sz w:val="24"/>
          <w:szCs w:val="24"/>
        </w:rPr>
        <w:t>GV</w:t>
      </w:r>
      <w:r w:rsidR="00BF528D">
        <w:rPr>
          <w:rFonts w:ascii="Times New Roman" w:hAnsi="Times New Roman" w:cs="Times New Roman"/>
          <w:color w:val="000000" w:themeColor="text1"/>
          <w:sz w:val="24"/>
          <w:szCs w:val="24"/>
          <w:vertAlign w:val="subscript"/>
        </w:rPr>
        <w:t>w_veins</w:t>
      </w:r>
      <w:r w:rsidR="0050281F" w:rsidRPr="00BB1C4E">
        <w:rPr>
          <w:rFonts w:ascii="Times New Roman" w:hAnsi="Times New Roman" w:cs="Times New Roman"/>
          <w:color w:val="000000" w:themeColor="text1"/>
          <w:sz w:val="24"/>
          <w:szCs w:val="24"/>
        </w:rPr>
        <w:t xml:space="preserve">-based </w:t>
      </w:r>
      <w:r w:rsidR="0050281F" w:rsidRPr="00BB1C4E">
        <w:rPr>
          <w:rFonts w:ascii="Times New Roman" w:eastAsia="바탕체" w:hAnsi="Times New Roman"/>
          <w:color w:val="000000" w:themeColor="text1"/>
          <w:sz w:val="24"/>
          <w:szCs w:val="24"/>
        </w:rPr>
        <w:t>formula</w:t>
      </w:r>
      <w:r w:rsidR="00BE1098" w:rsidRPr="00BB1C4E">
        <w:rPr>
          <w:rFonts w:ascii="Times New Roman" w:eastAsia="바탕체" w:hAnsi="Times New Roman"/>
          <w:color w:val="000000" w:themeColor="text1"/>
          <w:sz w:val="24"/>
          <w:szCs w:val="24"/>
        </w:rPr>
        <w:t xml:space="preserve"> </w:t>
      </w:r>
      <w:r>
        <w:rPr>
          <w:rFonts w:ascii="Times New Roman" w:eastAsia="바탕체" w:hAnsi="Times New Roman" w:hint="eastAsia"/>
          <w:color w:val="000000" w:themeColor="text1"/>
          <w:sz w:val="24"/>
          <w:szCs w:val="24"/>
        </w:rPr>
        <w:t xml:space="preserve">due </w:t>
      </w:r>
      <w:r w:rsidR="005F1F30" w:rsidRPr="00BB1C4E">
        <w:rPr>
          <w:rFonts w:ascii="Times New Roman" w:eastAsia="바탕체" w:hAnsi="Times New Roman"/>
          <w:color w:val="000000" w:themeColor="text1"/>
          <w:sz w:val="24"/>
          <w:szCs w:val="24"/>
        </w:rPr>
        <w:t>to</w:t>
      </w:r>
      <w:r w:rsidR="00BE1098" w:rsidRPr="00BB1C4E">
        <w:rPr>
          <w:rFonts w:ascii="Times New Roman" w:eastAsia="바탕체" w:hAnsi="Times New Roman"/>
          <w:color w:val="000000" w:themeColor="text1"/>
          <w:sz w:val="24"/>
          <w:szCs w:val="24"/>
        </w:rPr>
        <w:t xml:space="preserve"> </w:t>
      </w:r>
      <w:r w:rsidR="005F1F30" w:rsidRPr="00BB1C4E">
        <w:rPr>
          <w:rFonts w:ascii="Times New Roman" w:eastAsia="바탕체" w:hAnsi="Times New Roman"/>
          <w:color w:val="000000" w:themeColor="text1"/>
          <w:sz w:val="24"/>
          <w:szCs w:val="24"/>
        </w:rPr>
        <w:t>reconstruct</w:t>
      </w:r>
      <w:r>
        <w:rPr>
          <w:rFonts w:ascii="Times New Roman" w:eastAsia="바탕체" w:hAnsi="Times New Roman" w:hint="eastAsia"/>
          <w:color w:val="000000" w:themeColor="text1"/>
          <w:sz w:val="24"/>
          <w:szCs w:val="24"/>
        </w:rPr>
        <w:t>ion</w:t>
      </w:r>
      <w:r w:rsidR="005F1F30" w:rsidRPr="00BB1C4E">
        <w:rPr>
          <w:rFonts w:ascii="Times New Roman" w:eastAsia="바탕체" w:hAnsi="Times New Roman"/>
          <w:color w:val="000000" w:themeColor="text1"/>
          <w:sz w:val="24"/>
          <w:szCs w:val="24"/>
        </w:rPr>
        <w:t xml:space="preserve"> and </w:t>
      </w:r>
      <w:r w:rsidR="00BE1098" w:rsidRPr="00BB1C4E">
        <w:rPr>
          <w:rFonts w:ascii="Times New Roman" w:eastAsia="바탕체" w:hAnsi="Times New Roman"/>
          <w:color w:val="000000" w:themeColor="text1"/>
          <w:sz w:val="24"/>
          <w:szCs w:val="24"/>
        </w:rPr>
        <w:t>exclu</w:t>
      </w:r>
      <w:r>
        <w:rPr>
          <w:rFonts w:ascii="Times New Roman" w:eastAsia="바탕체" w:hAnsi="Times New Roman" w:hint="eastAsia"/>
          <w:color w:val="000000" w:themeColor="text1"/>
          <w:sz w:val="24"/>
          <w:szCs w:val="24"/>
        </w:rPr>
        <w:t>sion</w:t>
      </w:r>
      <w:r w:rsidR="00BE1098" w:rsidRPr="00BB1C4E">
        <w:rPr>
          <w:rFonts w:ascii="Times New Roman" w:eastAsia="바탕체" w:hAnsi="Times New Roman"/>
          <w:color w:val="000000" w:themeColor="text1"/>
          <w:sz w:val="24"/>
          <w:szCs w:val="24"/>
        </w:rPr>
        <w:t xml:space="preserve"> </w:t>
      </w:r>
      <w:r>
        <w:rPr>
          <w:rFonts w:ascii="Times New Roman" w:eastAsia="바탕체" w:hAnsi="Times New Roman" w:hint="eastAsia"/>
          <w:color w:val="000000" w:themeColor="text1"/>
          <w:sz w:val="24"/>
          <w:szCs w:val="24"/>
        </w:rPr>
        <w:t xml:space="preserve">of </w:t>
      </w:r>
      <w:r w:rsidR="005F1F30" w:rsidRPr="00BB1C4E">
        <w:rPr>
          <w:rFonts w:ascii="Times New Roman" w:eastAsia="바탕체" w:hAnsi="Times New Roman"/>
          <w:color w:val="000000" w:themeColor="text1"/>
          <w:sz w:val="24"/>
          <w:szCs w:val="24"/>
        </w:rPr>
        <w:t xml:space="preserve">veins from </w:t>
      </w:r>
      <w:r w:rsidR="00BE1098" w:rsidRPr="00BB1C4E">
        <w:rPr>
          <w:rFonts w:ascii="Times New Roman" w:eastAsia="바탕체" w:hAnsi="Times New Roman"/>
          <w:color w:val="000000" w:themeColor="text1"/>
          <w:sz w:val="24"/>
          <w:szCs w:val="24"/>
        </w:rPr>
        <w:t xml:space="preserve">right lobe GV. </w:t>
      </w:r>
      <w:r w:rsidR="00E64BB1" w:rsidRPr="00BB1C4E">
        <w:rPr>
          <w:rFonts w:ascii="Times New Roman" w:eastAsia="바탕체" w:hAnsi="Times New Roman"/>
          <w:color w:val="000000" w:themeColor="text1"/>
          <w:sz w:val="24"/>
          <w:szCs w:val="24"/>
        </w:rPr>
        <w:t xml:space="preserve">For the </w:t>
      </w:r>
      <w:bookmarkStart w:id="11" w:name="OLE_LINK11"/>
      <w:bookmarkStart w:id="12" w:name="OLE_LINK12"/>
      <w:r w:rsidR="00AC00EA" w:rsidRPr="00BB1C4E">
        <w:rPr>
          <w:rFonts w:ascii="Times New Roman" w:hAnsi="Times New Roman" w:cs="Times New Roman"/>
          <w:color w:val="000000" w:themeColor="text1"/>
          <w:sz w:val="24"/>
          <w:szCs w:val="24"/>
        </w:rPr>
        <w:t>GV</w:t>
      </w:r>
      <w:r w:rsidR="00BF528D">
        <w:rPr>
          <w:rFonts w:ascii="Times New Roman" w:hAnsi="Times New Roman" w:cs="Times New Roman"/>
          <w:color w:val="000000" w:themeColor="text1"/>
          <w:sz w:val="24"/>
          <w:szCs w:val="24"/>
          <w:vertAlign w:val="subscript"/>
        </w:rPr>
        <w:t>w_veins</w:t>
      </w:r>
      <w:r w:rsidR="00AC00EA" w:rsidRPr="00BB1C4E">
        <w:rPr>
          <w:rFonts w:ascii="Times New Roman" w:hAnsi="Times New Roman" w:cs="Times New Roman"/>
          <w:color w:val="000000" w:themeColor="text1"/>
          <w:sz w:val="24"/>
          <w:szCs w:val="24"/>
        </w:rPr>
        <w:t xml:space="preserve">-based </w:t>
      </w:r>
      <w:bookmarkEnd w:id="11"/>
      <w:bookmarkEnd w:id="12"/>
      <w:r w:rsidR="0050281F" w:rsidRPr="00BB1C4E">
        <w:rPr>
          <w:rFonts w:ascii="Times New Roman" w:eastAsia="바탕체" w:hAnsi="Times New Roman"/>
          <w:color w:val="000000" w:themeColor="text1"/>
          <w:sz w:val="24"/>
          <w:szCs w:val="24"/>
        </w:rPr>
        <w:t>formula</w:t>
      </w:r>
      <w:r w:rsidR="00E64BB1" w:rsidRPr="00BB1C4E">
        <w:rPr>
          <w:rFonts w:ascii="Times New Roman" w:eastAsia="바탕체" w:hAnsi="Times New Roman"/>
          <w:color w:val="000000" w:themeColor="text1"/>
          <w:sz w:val="24"/>
          <w:szCs w:val="24"/>
        </w:rPr>
        <w:t>,</w:t>
      </w:r>
      <w:r>
        <w:rPr>
          <w:rFonts w:ascii="Times New Roman" w:eastAsia="바탕체" w:hAnsi="Times New Roman" w:hint="eastAsia"/>
          <w:color w:val="000000" w:themeColor="text1"/>
          <w:sz w:val="24"/>
          <w:szCs w:val="24"/>
        </w:rPr>
        <w:t xml:space="preserve"> </w:t>
      </w:r>
      <w:r w:rsidRPr="00BB1C4E">
        <w:rPr>
          <w:rFonts w:ascii="Times New Roman" w:eastAsia="바탕체" w:hAnsi="Times New Roman"/>
          <w:color w:val="000000" w:themeColor="text1"/>
          <w:sz w:val="24"/>
          <w:szCs w:val="24"/>
        </w:rPr>
        <w:t>measurement</w:t>
      </w:r>
      <w:r>
        <w:rPr>
          <w:rFonts w:ascii="Times New Roman" w:eastAsia="바탕체" w:hAnsi="Times New Roman" w:hint="eastAsia"/>
          <w:color w:val="000000" w:themeColor="text1"/>
          <w:sz w:val="24"/>
          <w:szCs w:val="24"/>
        </w:rPr>
        <w:t xml:space="preserve"> of a</w:t>
      </w:r>
      <w:r w:rsidR="00E64BB1" w:rsidRPr="00BB1C4E">
        <w:rPr>
          <w:rFonts w:ascii="Times New Roman" w:eastAsia="바탕체" w:hAnsi="Times New Roman"/>
          <w:color w:val="000000" w:themeColor="text1"/>
          <w:sz w:val="24"/>
          <w:szCs w:val="24"/>
        </w:rPr>
        <w:t xml:space="preserve"> preoperative </w:t>
      </w:r>
      <w:r w:rsidR="00336744" w:rsidRPr="00BB1C4E">
        <w:rPr>
          <w:rFonts w:ascii="Times New Roman" w:hAnsi="Times New Roman" w:cs="Times New Roman"/>
          <w:color w:val="000000" w:themeColor="text1"/>
          <w:sz w:val="24"/>
          <w:szCs w:val="24"/>
        </w:rPr>
        <w:t>GV</w:t>
      </w:r>
      <w:r w:rsidR="00BF528D">
        <w:rPr>
          <w:rFonts w:ascii="Times New Roman" w:hAnsi="Times New Roman" w:cs="Times New Roman"/>
          <w:color w:val="000000" w:themeColor="text1"/>
          <w:sz w:val="24"/>
          <w:szCs w:val="24"/>
          <w:vertAlign w:val="subscript"/>
        </w:rPr>
        <w:t>w_veins</w:t>
      </w:r>
      <w:r w:rsidR="00E64BB1" w:rsidRPr="00BB1C4E">
        <w:rPr>
          <w:rFonts w:ascii="Times New Roman" w:eastAsia="바탕체" w:hAnsi="Times New Roman"/>
          <w:color w:val="000000" w:themeColor="text1"/>
          <w:sz w:val="24"/>
          <w:szCs w:val="24"/>
        </w:rPr>
        <w:t xml:space="preserve"> </w:t>
      </w:r>
      <w:r w:rsidR="005D569B" w:rsidRPr="00BB1C4E">
        <w:rPr>
          <w:rFonts w:ascii="Times New Roman" w:eastAsia="바탕체" w:hAnsi="Times New Roman"/>
          <w:color w:val="000000" w:themeColor="text1"/>
          <w:sz w:val="24"/>
          <w:szCs w:val="24"/>
        </w:rPr>
        <w:t>t</w:t>
      </w:r>
      <w:r w:rsidR="00C3380A" w:rsidRPr="00BB1C4E">
        <w:rPr>
          <w:rFonts w:ascii="Times New Roman" w:eastAsia="바탕체" w:hAnsi="Times New Roman"/>
          <w:color w:val="000000" w:themeColor="text1"/>
          <w:sz w:val="24"/>
          <w:szCs w:val="24"/>
        </w:rPr>
        <w:t>ook</w:t>
      </w:r>
      <w:r w:rsidR="005D569B" w:rsidRPr="00BB1C4E">
        <w:rPr>
          <w:rFonts w:ascii="Times New Roman" w:eastAsia="바탕체" w:hAnsi="Times New Roman"/>
          <w:color w:val="000000" w:themeColor="text1"/>
          <w:sz w:val="24"/>
          <w:szCs w:val="24"/>
        </w:rPr>
        <w:t xml:space="preserve"> 3 to </w:t>
      </w:r>
      <w:r w:rsidR="00D339C9" w:rsidRPr="00BB1C4E">
        <w:rPr>
          <w:rFonts w:ascii="Times New Roman" w:eastAsia="바탕체" w:hAnsi="Times New Roman"/>
          <w:color w:val="000000" w:themeColor="text1"/>
          <w:sz w:val="24"/>
          <w:szCs w:val="24"/>
        </w:rPr>
        <w:t>5</w:t>
      </w:r>
      <w:r w:rsidR="005D569B" w:rsidRPr="00BB1C4E">
        <w:rPr>
          <w:rFonts w:ascii="Times New Roman" w:eastAsia="바탕체" w:hAnsi="Times New Roman"/>
          <w:color w:val="000000" w:themeColor="text1"/>
          <w:sz w:val="24"/>
          <w:szCs w:val="24"/>
        </w:rPr>
        <w:t xml:space="preserve"> min</w:t>
      </w:r>
      <w:r w:rsidR="00C3380A" w:rsidRPr="00BB1C4E">
        <w:rPr>
          <w:rFonts w:ascii="Times New Roman" w:eastAsia="바탕체" w:hAnsi="Times New Roman"/>
          <w:color w:val="000000" w:themeColor="text1"/>
          <w:sz w:val="24"/>
          <w:szCs w:val="24"/>
        </w:rPr>
        <w:t xml:space="preserve"> by Dr. Liver including liver extraction (2 to 3 min) and graft resection (1</w:t>
      </w:r>
      <w:r w:rsidR="00D339C9" w:rsidRPr="00BB1C4E">
        <w:rPr>
          <w:rFonts w:ascii="Times New Roman" w:eastAsia="바탕체" w:hAnsi="Times New Roman"/>
          <w:color w:val="000000" w:themeColor="text1"/>
          <w:sz w:val="24"/>
          <w:szCs w:val="24"/>
        </w:rPr>
        <w:t xml:space="preserve"> to 2</w:t>
      </w:r>
      <w:r w:rsidR="00C3380A" w:rsidRPr="00BB1C4E">
        <w:rPr>
          <w:rFonts w:ascii="Times New Roman" w:eastAsia="바탕체" w:hAnsi="Times New Roman"/>
          <w:color w:val="000000" w:themeColor="text1"/>
          <w:sz w:val="24"/>
          <w:szCs w:val="24"/>
        </w:rPr>
        <w:t xml:space="preserve"> min). </w:t>
      </w:r>
      <w:r w:rsidR="001E0556" w:rsidRPr="00BB1C4E">
        <w:rPr>
          <w:rFonts w:ascii="Times New Roman" w:eastAsia="바탕체" w:hAnsi="Times New Roman"/>
          <w:color w:val="000000" w:themeColor="text1"/>
          <w:sz w:val="24"/>
          <w:szCs w:val="24"/>
        </w:rPr>
        <w:t>For t</w:t>
      </w:r>
      <w:r w:rsidR="007564C1" w:rsidRPr="00BB1C4E">
        <w:rPr>
          <w:rFonts w:ascii="Times New Roman" w:eastAsia="바탕체" w:hAnsi="Times New Roman"/>
          <w:color w:val="000000" w:themeColor="text1"/>
          <w:sz w:val="24"/>
          <w:szCs w:val="24"/>
        </w:rPr>
        <w:t xml:space="preserve">he </w:t>
      </w:r>
      <w:r w:rsidR="002A54D2" w:rsidRPr="00BB1C4E">
        <w:rPr>
          <w:rFonts w:ascii="Times New Roman" w:hAnsi="Times New Roman" w:cs="Times New Roman"/>
          <w:color w:val="000000" w:themeColor="text1"/>
          <w:sz w:val="24"/>
          <w:szCs w:val="24"/>
        </w:rPr>
        <w:t>GV</w:t>
      </w:r>
      <w:r w:rsidR="00BF528D">
        <w:rPr>
          <w:rFonts w:ascii="Times New Roman" w:hAnsi="Times New Roman" w:cs="Times New Roman"/>
          <w:color w:val="000000" w:themeColor="text1"/>
          <w:sz w:val="24"/>
          <w:szCs w:val="24"/>
          <w:vertAlign w:val="subscript"/>
        </w:rPr>
        <w:t>w/o_veins</w:t>
      </w:r>
      <w:r w:rsidR="002A54D2" w:rsidRPr="00BB1C4E">
        <w:rPr>
          <w:rFonts w:ascii="Times New Roman" w:hAnsi="Times New Roman" w:cs="Times New Roman"/>
          <w:color w:val="000000" w:themeColor="text1"/>
          <w:sz w:val="24"/>
          <w:szCs w:val="24"/>
        </w:rPr>
        <w:t xml:space="preserve">-based </w:t>
      </w:r>
      <w:r w:rsidR="000D5F0E" w:rsidRPr="00BB1C4E">
        <w:rPr>
          <w:rFonts w:ascii="Times New Roman" w:eastAsia="바탕체" w:hAnsi="Times New Roman"/>
          <w:color w:val="000000" w:themeColor="text1"/>
          <w:sz w:val="24"/>
          <w:szCs w:val="24"/>
        </w:rPr>
        <w:t>formula</w:t>
      </w:r>
      <w:r w:rsidR="00F4712C" w:rsidRPr="00BB1C4E">
        <w:rPr>
          <w:rFonts w:ascii="Times New Roman" w:eastAsia="바탕체" w:hAnsi="Times New Roman"/>
          <w:color w:val="000000" w:themeColor="text1"/>
          <w:sz w:val="24"/>
          <w:szCs w:val="24"/>
        </w:rPr>
        <w:t>,</w:t>
      </w:r>
      <w:r w:rsidR="007564C1" w:rsidRPr="00BB1C4E">
        <w:rPr>
          <w:rFonts w:ascii="Times New Roman" w:eastAsia="바탕체" w:hAnsi="Times New Roman"/>
          <w:color w:val="000000" w:themeColor="text1"/>
          <w:sz w:val="24"/>
          <w:szCs w:val="24"/>
        </w:rPr>
        <w:t xml:space="preserve"> </w:t>
      </w:r>
      <w:r w:rsidRPr="00BB1C4E">
        <w:rPr>
          <w:rFonts w:ascii="Times New Roman" w:eastAsia="바탕체" w:hAnsi="Times New Roman"/>
          <w:color w:val="000000" w:themeColor="text1"/>
          <w:sz w:val="24"/>
          <w:szCs w:val="24"/>
        </w:rPr>
        <w:t xml:space="preserve">measurement </w:t>
      </w:r>
      <w:r>
        <w:rPr>
          <w:rFonts w:ascii="Times New Roman" w:eastAsia="바탕체" w:hAnsi="Times New Roman" w:hint="eastAsia"/>
          <w:color w:val="000000" w:themeColor="text1"/>
          <w:sz w:val="24"/>
          <w:szCs w:val="24"/>
        </w:rPr>
        <w:t xml:space="preserve">of a </w:t>
      </w:r>
      <w:r w:rsidR="00336744" w:rsidRPr="00BB1C4E">
        <w:rPr>
          <w:rFonts w:ascii="Times New Roman" w:hAnsi="Times New Roman" w:cs="Times New Roman"/>
          <w:color w:val="000000" w:themeColor="text1"/>
          <w:sz w:val="24"/>
          <w:szCs w:val="24"/>
        </w:rPr>
        <w:t>GV</w:t>
      </w:r>
      <w:r w:rsidR="00BF528D">
        <w:rPr>
          <w:rFonts w:ascii="Times New Roman" w:hAnsi="Times New Roman" w:cs="Times New Roman"/>
          <w:color w:val="000000" w:themeColor="text1"/>
          <w:sz w:val="24"/>
          <w:szCs w:val="24"/>
          <w:vertAlign w:val="subscript"/>
        </w:rPr>
        <w:t>w/o_veins</w:t>
      </w:r>
      <w:r w:rsidR="00476567" w:rsidRPr="00BB1C4E">
        <w:rPr>
          <w:rFonts w:ascii="Times New Roman" w:eastAsia="바탕체" w:hAnsi="Times New Roman"/>
          <w:color w:val="000000" w:themeColor="text1"/>
          <w:sz w:val="24"/>
          <w:szCs w:val="24"/>
        </w:rPr>
        <w:t xml:space="preserve"> </w:t>
      </w:r>
      <w:r w:rsidR="007564C1" w:rsidRPr="00BB1C4E">
        <w:rPr>
          <w:rFonts w:ascii="Times New Roman" w:eastAsia="바탕체" w:hAnsi="Times New Roman"/>
          <w:color w:val="000000" w:themeColor="text1"/>
          <w:sz w:val="24"/>
          <w:szCs w:val="24"/>
        </w:rPr>
        <w:t xml:space="preserve">took 2 to 3 min more </w:t>
      </w:r>
      <w:r w:rsidR="00D7040A" w:rsidRPr="00BB1C4E">
        <w:rPr>
          <w:rFonts w:ascii="Times New Roman" w:eastAsia="바탕체" w:hAnsi="Times New Roman"/>
          <w:color w:val="000000" w:themeColor="text1"/>
          <w:sz w:val="24"/>
          <w:szCs w:val="24"/>
        </w:rPr>
        <w:t xml:space="preserve">due to </w:t>
      </w:r>
      <w:r w:rsidR="00BE1098" w:rsidRPr="00BB1C4E">
        <w:rPr>
          <w:rFonts w:ascii="Times New Roman" w:eastAsia="바탕체" w:hAnsi="Times New Roman"/>
          <w:color w:val="000000" w:themeColor="text1"/>
          <w:sz w:val="24"/>
          <w:szCs w:val="24"/>
        </w:rPr>
        <w:lastRenderedPageBreak/>
        <w:t xml:space="preserve">additional steps to extract </w:t>
      </w:r>
      <w:r w:rsidR="00B456F0" w:rsidRPr="00BB1C4E">
        <w:rPr>
          <w:rFonts w:ascii="Times New Roman" w:eastAsia="바탕체" w:hAnsi="Times New Roman"/>
          <w:color w:val="000000" w:themeColor="text1"/>
          <w:sz w:val="24"/>
          <w:szCs w:val="24"/>
        </w:rPr>
        <w:t>veins</w:t>
      </w:r>
      <w:r w:rsidR="007564C1" w:rsidRPr="00BB1C4E">
        <w:rPr>
          <w:rFonts w:ascii="Times New Roman" w:eastAsia="바탕체" w:hAnsi="Times New Roman"/>
          <w:color w:val="000000" w:themeColor="text1"/>
          <w:sz w:val="24"/>
          <w:szCs w:val="24"/>
        </w:rPr>
        <w:t xml:space="preserve"> </w:t>
      </w:r>
      <w:r>
        <w:rPr>
          <w:rFonts w:ascii="Times New Roman" w:eastAsia="바탕체" w:hAnsi="Times New Roman"/>
          <w:color w:val="000000" w:themeColor="text1"/>
          <w:sz w:val="24"/>
          <w:szCs w:val="24"/>
        </w:rPr>
        <w:t>and</w:t>
      </w:r>
      <w:r w:rsidR="007564C1" w:rsidRPr="00BB1C4E">
        <w:rPr>
          <w:rFonts w:ascii="Times New Roman" w:eastAsia="바탕체" w:hAnsi="Times New Roman"/>
          <w:color w:val="000000" w:themeColor="text1"/>
          <w:sz w:val="24"/>
          <w:szCs w:val="24"/>
        </w:rPr>
        <w:t xml:space="preserve"> exclude </w:t>
      </w:r>
      <w:r w:rsidR="00D7040A" w:rsidRPr="00BB1C4E">
        <w:rPr>
          <w:rFonts w:ascii="Times New Roman" w:eastAsia="바탕체" w:hAnsi="Times New Roman"/>
          <w:color w:val="000000" w:themeColor="text1"/>
          <w:sz w:val="24"/>
          <w:szCs w:val="24"/>
        </w:rPr>
        <w:t xml:space="preserve">the </w:t>
      </w:r>
      <w:r w:rsidR="007564C1" w:rsidRPr="00BB1C4E">
        <w:rPr>
          <w:rFonts w:ascii="Times New Roman" w:eastAsia="바탕체" w:hAnsi="Times New Roman"/>
          <w:color w:val="000000" w:themeColor="text1"/>
          <w:sz w:val="24"/>
          <w:szCs w:val="24"/>
        </w:rPr>
        <w:t xml:space="preserve">volume of veins from right lobe </w:t>
      </w:r>
      <w:r w:rsidR="00D7040A" w:rsidRPr="00BB1C4E">
        <w:rPr>
          <w:rFonts w:ascii="Times New Roman" w:eastAsia="바탕체" w:hAnsi="Times New Roman"/>
          <w:color w:val="000000" w:themeColor="text1"/>
          <w:sz w:val="24"/>
          <w:szCs w:val="24"/>
        </w:rPr>
        <w:t>GV</w:t>
      </w:r>
      <w:r w:rsidR="007564C1" w:rsidRPr="00BB1C4E">
        <w:rPr>
          <w:rFonts w:ascii="Times New Roman" w:eastAsia="바탕체" w:hAnsi="Times New Roman"/>
          <w:color w:val="000000" w:themeColor="text1"/>
          <w:sz w:val="24"/>
          <w:szCs w:val="24"/>
        </w:rPr>
        <w:t>.</w:t>
      </w:r>
      <w:r w:rsidR="00FC6535" w:rsidRPr="00BB1C4E">
        <w:rPr>
          <w:rFonts w:ascii="Times New Roman" w:eastAsia="바탕체" w:hAnsi="Times New Roman"/>
          <w:color w:val="000000" w:themeColor="text1"/>
          <w:sz w:val="24"/>
          <w:szCs w:val="24"/>
        </w:rPr>
        <w:t xml:space="preserve"> </w:t>
      </w:r>
    </w:p>
    <w:p w14:paraId="398DC98D" w14:textId="2C2E5D04" w:rsidR="00DD4B16" w:rsidRDefault="002A3F10" w:rsidP="005715B9">
      <w:pPr>
        <w:kinsoku w:val="0"/>
        <w:wordWrap/>
        <w:spacing w:after="0" w:line="480" w:lineRule="auto"/>
        <w:ind w:firstLine="806"/>
        <w:jc w:val="left"/>
        <w:rPr>
          <w:rFonts w:ascii="Times New Roman" w:eastAsia="바탕체" w:hAnsi="Times New Roman"/>
          <w:color w:val="000000" w:themeColor="text1"/>
          <w:sz w:val="24"/>
          <w:szCs w:val="24"/>
        </w:rPr>
      </w:pPr>
      <w:r w:rsidRPr="00934AE2">
        <w:rPr>
          <w:rFonts w:ascii="Times New Roman" w:eastAsia="바탕체" w:hAnsi="Times New Roman"/>
          <w:color w:val="000000" w:themeColor="text1"/>
          <w:sz w:val="24"/>
          <w:szCs w:val="24"/>
        </w:rPr>
        <w:t>Future study is needed</w:t>
      </w:r>
      <w:r w:rsidR="00CC66C2" w:rsidRPr="00934AE2">
        <w:rPr>
          <w:rFonts w:ascii="Times New Roman" w:eastAsia="바탕체" w:hAnsi="Times New Roman"/>
          <w:color w:val="000000" w:themeColor="text1"/>
          <w:sz w:val="24"/>
          <w:szCs w:val="24"/>
        </w:rPr>
        <w:t xml:space="preserve"> to </w:t>
      </w:r>
      <w:r w:rsidR="0096673F" w:rsidRPr="00BB1C4E">
        <w:rPr>
          <w:rFonts w:ascii="Times New Roman" w:eastAsia="바탕체" w:hAnsi="Times New Roman"/>
          <w:color w:val="000000" w:themeColor="text1"/>
          <w:sz w:val="24"/>
          <w:szCs w:val="24"/>
        </w:rPr>
        <w:t>examin</w:t>
      </w:r>
      <w:r w:rsidR="00CC66C2" w:rsidRPr="00BB1C4E">
        <w:rPr>
          <w:rFonts w:ascii="Times New Roman" w:eastAsia="바탕체" w:hAnsi="Times New Roman"/>
          <w:color w:val="000000" w:themeColor="text1"/>
          <w:sz w:val="24"/>
          <w:szCs w:val="24"/>
        </w:rPr>
        <w:t xml:space="preserve">e </w:t>
      </w:r>
      <w:r w:rsidR="006A185F" w:rsidRPr="00BB1C4E">
        <w:rPr>
          <w:rFonts w:ascii="Times New Roman" w:eastAsia="바탕체" w:hAnsi="Times New Roman"/>
          <w:color w:val="000000" w:themeColor="text1"/>
          <w:sz w:val="24"/>
          <w:szCs w:val="24"/>
        </w:rPr>
        <w:t>the generaliz</w:t>
      </w:r>
      <w:r w:rsidR="00C928B2" w:rsidRPr="00BB1C4E">
        <w:rPr>
          <w:rFonts w:ascii="Times New Roman" w:eastAsia="바탕체" w:hAnsi="Times New Roman"/>
          <w:color w:val="000000" w:themeColor="text1"/>
          <w:sz w:val="24"/>
          <w:szCs w:val="24"/>
        </w:rPr>
        <w:t xml:space="preserve">ability </w:t>
      </w:r>
      <w:r w:rsidR="006A185F" w:rsidRPr="00BB1C4E">
        <w:rPr>
          <w:rFonts w:ascii="Times New Roman" w:eastAsia="바탕체" w:hAnsi="Times New Roman"/>
          <w:color w:val="000000" w:themeColor="text1"/>
          <w:sz w:val="24"/>
          <w:szCs w:val="24"/>
        </w:rPr>
        <w:t>of</w:t>
      </w:r>
      <w:r w:rsidR="00211629" w:rsidRPr="00BB1C4E">
        <w:rPr>
          <w:rFonts w:ascii="Times New Roman" w:eastAsia="바탕체" w:hAnsi="Times New Roman"/>
          <w:color w:val="000000" w:themeColor="text1"/>
          <w:sz w:val="24"/>
          <w:szCs w:val="24"/>
        </w:rPr>
        <w:t xml:space="preserve"> the proposed </w:t>
      </w:r>
      <w:r w:rsidR="00550AF9" w:rsidRPr="00BB1C4E">
        <w:rPr>
          <w:rFonts w:ascii="Times New Roman" w:hAnsi="Times New Roman" w:cs="Times New Roman"/>
          <w:color w:val="000000" w:themeColor="text1"/>
          <w:sz w:val="24"/>
          <w:szCs w:val="24"/>
        </w:rPr>
        <w:t>GV</w:t>
      </w:r>
      <w:r w:rsidR="00BF528D">
        <w:rPr>
          <w:rFonts w:ascii="Times New Roman" w:hAnsi="Times New Roman" w:cs="Times New Roman"/>
          <w:color w:val="000000" w:themeColor="text1"/>
          <w:sz w:val="24"/>
          <w:szCs w:val="24"/>
          <w:vertAlign w:val="subscript"/>
        </w:rPr>
        <w:t>w/o_veins</w:t>
      </w:r>
      <w:r w:rsidR="00550AF9">
        <w:rPr>
          <w:rFonts w:ascii="Times New Roman" w:hAnsi="Times New Roman" w:cs="Times New Roman"/>
          <w:color w:val="000000" w:themeColor="text1"/>
          <w:sz w:val="24"/>
          <w:szCs w:val="24"/>
        </w:rPr>
        <w:t xml:space="preserve">-based </w:t>
      </w:r>
      <w:r w:rsidR="00211629" w:rsidRPr="00BB1C4E">
        <w:rPr>
          <w:rFonts w:ascii="Times New Roman" w:eastAsia="바탕체" w:hAnsi="Times New Roman"/>
          <w:color w:val="000000" w:themeColor="text1"/>
          <w:sz w:val="24"/>
          <w:szCs w:val="24"/>
        </w:rPr>
        <w:t>regression model</w:t>
      </w:r>
      <w:r w:rsidR="00550AF9">
        <w:rPr>
          <w:rFonts w:ascii="Times New Roman" w:eastAsia="바탕체" w:hAnsi="Times New Roman" w:hint="eastAsia"/>
          <w:color w:val="000000" w:themeColor="text1"/>
          <w:sz w:val="24"/>
          <w:szCs w:val="24"/>
        </w:rPr>
        <w:t xml:space="preserve"> for GW estimation</w:t>
      </w:r>
      <w:r w:rsidR="00DF1853" w:rsidRPr="00BB1C4E">
        <w:rPr>
          <w:rFonts w:ascii="Times New Roman" w:eastAsia="바탕체" w:hAnsi="Times New Roman"/>
          <w:color w:val="000000" w:themeColor="text1"/>
          <w:sz w:val="24"/>
          <w:szCs w:val="24"/>
        </w:rPr>
        <w:t>.</w:t>
      </w:r>
      <w:r w:rsidR="004469B2" w:rsidRPr="00BB1C4E">
        <w:rPr>
          <w:rFonts w:ascii="Times New Roman" w:eastAsia="바탕체" w:hAnsi="Times New Roman"/>
          <w:color w:val="000000" w:themeColor="text1"/>
          <w:sz w:val="24"/>
          <w:szCs w:val="24"/>
        </w:rPr>
        <w:t xml:space="preserve"> </w:t>
      </w:r>
      <w:r w:rsidR="00C928B2" w:rsidRPr="00BB1C4E">
        <w:rPr>
          <w:rFonts w:ascii="Times New Roman" w:eastAsia="바탕체" w:hAnsi="Times New Roman"/>
          <w:color w:val="000000" w:themeColor="text1"/>
          <w:sz w:val="24"/>
          <w:szCs w:val="24"/>
        </w:rPr>
        <w:t xml:space="preserve">Data </w:t>
      </w:r>
      <w:r w:rsidR="00550AF9">
        <w:rPr>
          <w:rFonts w:ascii="Times New Roman" w:eastAsia="바탕체" w:hAnsi="Times New Roman" w:hint="eastAsia"/>
          <w:color w:val="000000" w:themeColor="text1"/>
          <w:sz w:val="24"/>
          <w:szCs w:val="24"/>
        </w:rPr>
        <w:t>of</w:t>
      </w:r>
      <w:r w:rsidR="00C928B2" w:rsidRPr="00BB1C4E">
        <w:rPr>
          <w:rFonts w:ascii="Times New Roman" w:eastAsia="바탕체" w:hAnsi="Times New Roman"/>
          <w:color w:val="000000" w:themeColor="text1"/>
          <w:sz w:val="24"/>
          <w:szCs w:val="24"/>
        </w:rPr>
        <w:t xml:space="preserve"> </w:t>
      </w:r>
      <w:r w:rsidR="00B07186" w:rsidRPr="00BB1C4E">
        <w:rPr>
          <w:rFonts w:ascii="Times New Roman" w:eastAsia="바탕체" w:hAnsi="Times New Roman"/>
          <w:color w:val="000000" w:themeColor="text1"/>
          <w:sz w:val="24"/>
          <w:szCs w:val="24"/>
        </w:rPr>
        <w:t>populations</w:t>
      </w:r>
      <w:r w:rsidR="005939B0" w:rsidRPr="00BB1C4E">
        <w:rPr>
          <w:rFonts w:ascii="Times New Roman" w:eastAsia="바탕체" w:hAnsi="Times New Roman"/>
          <w:color w:val="000000" w:themeColor="text1"/>
          <w:sz w:val="24"/>
          <w:szCs w:val="24"/>
        </w:rPr>
        <w:t xml:space="preserve"> other than </w:t>
      </w:r>
      <w:r w:rsidR="004469B2" w:rsidRPr="00BB1C4E">
        <w:rPr>
          <w:rFonts w:ascii="Times New Roman" w:eastAsia="바탕체" w:hAnsi="Times New Roman"/>
          <w:color w:val="000000" w:themeColor="text1"/>
          <w:sz w:val="24"/>
          <w:szCs w:val="24"/>
        </w:rPr>
        <w:t>Korea</w:t>
      </w:r>
      <w:r w:rsidR="00B07186" w:rsidRPr="00BB1C4E">
        <w:rPr>
          <w:rFonts w:ascii="Times New Roman" w:eastAsia="바탕체" w:hAnsi="Times New Roman"/>
          <w:color w:val="000000" w:themeColor="text1"/>
          <w:sz w:val="24"/>
          <w:szCs w:val="24"/>
        </w:rPr>
        <w:t>n</w:t>
      </w:r>
      <w:r w:rsidR="00C928B2" w:rsidRPr="00BB1C4E">
        <w:rPr>
          <w:rFonts w:ascii="Times New Roman" w:eastAsia="바탕체" w:hAnsi="Times New Roman"/>
          <w:color w:val="000000" w:themeColor="text1"/>
          <w:sz w:val="24"/>
          <w:szCs w:val="24"/>
        </w:rPr>
        <w:t>s</w:t>
      </w:r>
      <w:r w:rsidR="005939B0" w:rsidRPr="00BB1C4E">
        <w:rPr>
          <w:rFonts w:ascii="Times New Roman" w:eastAsia="바탕체" w:hAnsi="Times New Roman"/>
          <w:color w:val="000000" w:themeColor="text1"/>
          <w:sz w:val="24"/>
          <w:szCs w:val="24"/>
        </w:rPr>
        <w:t xml:space="preserve"> </w:t>
      </w:r>
      <w:r w:rsidR="00C928B2" w:rsidRPr="00BB1C4E">
        <w:rPr>
          <w:rFonts w:ascii="Times New Roman" w:eastAsia="바탕체" w:hAnsi="Times New Roman"/>
          <w:color w:val="000000" w:themeColor="text1"/>
          <w:sz w:val="24"/>
          <w:szCs w:val="24"/>
        </w:rPr>
        <w:t>and</w:t>
      </w:r>
      <w:r w:rsidR="00550AF9">
        <w:rPr>
          <w:rFonts w:ascii="Times New Roman" w:eastAsia="바탕체" w:hAnsi="Times New Roman" w:hint="eastAsia"/>
          <w:color w:val="000000" w:themeColor="text1"/>
          <w:sz w:val="24"/>
          <w:szCs w:val="24"/>
        </w:rPr>
        <w:t>/or</w:t>
      </w:r>
      <w:r w:rsidR="00C928B2" w:rsidRPr="00BB1C4E">
        <w:rPr>
          <w:rFonts w:ascii="Times New Roman" w:eastAsia="바탕체" w:hAnsi="Times New Roman"/>
          <w:color w:val="000000" w:themeColor="text1"/>
          <w:sz w:val="24"/>
          <w:szCs w:val="24"/>
        </w:rPr>
        <w:t xml:space="preserve"> </w:t>
      </w:r>
      <w:r w:rsidR="00550AF9">
        <w:rPr>
          <w:rFonts w:ascii="Times New Roman" w:eastAsia="바탕체" w:hAnsi="Times New Roman" w:hint="eastAsia"/>
          <w:color w:val="000000" w:themeColor="text1"/>
          <w:sz w:val="24"/>
          <w:szCs w:val="24"/>
        </w:rPr>
        <w:t xml:space="preserve">those </w:t>
      </w:r>
      <w:r w:rsidR="00C928B2" w:rsidRPr="00BB1C4E">
        <w:rPr>
          <w:rFonts w:ascii="Times New Roman" w:eastAsia="바탕체" w:hAnsi="Times New Roman"/>
          <w:color w:val="000000" w:themeColor="text1"/>
          <w:sz w:val="24"/>
          <w:szCs w:val="24"/>
        </w:rPr>
        <w:t xml:space="preserve">collected from </w:t>
      </w:r>
      <w:r w:rsidR="00550AF9">
        <w:rPr>
          <w:rFonts w:ascii="Times New Roman" w:eastAsia="바탕체" w:hAnsi="Times New Roman" w:hint="eastAsia"/>
          <w:color w:val="000000" w:themeColor="text1"/>
          <w:sz w:val="24"/>
          <w:szCs w:val="24"/>
        </w:rPr>
        <w:t>various</w:t>
      </w:r>
      <w:r w:rsidR="00C928B2" w:rsidRPr="00BB1C4E">
        <w:rPr>
          <w:rFonts w:ascii="Times New Roman" w:eastAsia="바탕체" w:hAnsi="Times New Roman"/>
          <w:color w:val="000000" w:themeColor="text1"/>
          <w:sz w:val="24"/>
          <w:szCs w:val="24"/>
        </w:rPr>
        <w:t xml:space="preserve"> medical centers </w:t>
      </w:r>
      <w:r w:rsidR="00550AF9">
        <w:rPr>
          <w:rFonts w:ascii="Times New Roman" w:eastAsia="바탕체" w:hAnsi="Times New Roman" w:hint="eastAsia"/>
          <w:color w:val="000000" w:themeColor="text1"/>
          <w:sz w:val="24"/>
          <w:szCs w:val="24"/>
        </w:rPr>
        <w:t>can</w:t>
      </w:r>
      <w:r w:rsidR="00CC66C2" w:rsidRPr="00BB1C4E">
        <w:rPr>
          <w:rFonts w:ascii="Times New Roman" w:eastAsia="바탕체" w:hAnsi="Times New Roman"/>
          <w:color w:val="000000" w:themeColor="text1"/>
          <w:sz w:val="24"/>
          <w:szCs w:val="24"/>
        </w:rPr>
        <w:t xml:space="preserve"> be </w:t>
      </w:r>
      <w:r w:rsidR="00550AF9">
        <w:rPr>
          <w:rFonts w:ascii="Times New Roman" w:eastAsia="바탕체" w:hAnsi="Times New Roman" w:hint="eastAsia"/>
          <w:color w:val="000000" w:themeColor="text1"/>
          <w:sz w:val="24"/>
          <w:szCs w:val="24"/>
        </w:rPr>
        <w:t>analyz</w:t>
      </w:r>
      <w:r w:rsidR="00C928B2" w:rsidRPr="00BB1C4E">
        <w:rPr>
          <w:rFonts w:ascii="Times New Roman" w:eastAsia="바탕체" w:hAnsi="Times New Roman"/>
          <w:color w:val="000000" w:themeColor="text1"/>
          <w:sz w:val="24"/>
          <w:szCs w:val="24"/>
        </w:rPr>
        <w:t>e</w:t>
      </w:r>
      <w:r w:rsidR="00550AF9">
        <w:rPr>
          <w:rFonts w:ascii="Times New Roman" w:eastAsia="바탕체" w:hAnsi="Times New Roman" w:hint="eastAsia"/>
          <w:color w:val="000000" w:themeColor="text1"/>
          <w:sz w:val="24"/>
          <w:szCs w:val="24"/>
        </w:rPr>
        <w:t>d to examine</w:t>
      </w:r>
      <w:r w:rsidR="00C928B2" w:rsidRPr="00BB1C4E">
        <w:rPr>
          <w:rFonts w:ascii="Times New Roman" w:eastAsia="바탕체" w:hAnsi="Times New Roman"/>
          <w:color w:val="000000" w:themeColor="text1"/>
          <w:sz w:val="24"/>
          <w:szCs w:val="24"/>
        </w:rPr>
        <w:t xml:space="preserve"> </w:t>
      </w:r>
      <w:r w:rsidR="00803732" w:rsidRPr="00BB1C4E">
        <w:rPr>
          <w:rFonts w:ascii="Times New Roman" w:eastAsia="바탕체" w:hAnsi="Times New Roman"/>
          <w:color w:val="000000" w:themeColor="text1"/>
          <w:sz w:val="24"/>
          <w:szCs w:val="24"/>
        </w:rPr>
        <w:t>the effect</w:t>
      </w:r>
      <w:r w:rsidR="00C928B2" w:rsidRPr="00BB1C4E">
        <w:rPr>
          <w:rFonts w:ascii="Times New Roman" w:eastAsia="바탕체" w:hAnsi="Times New Roman"/>
          <w:color w:val="000000" w:themeColor="text1"/>
          <w:sz w:val="24"/>
          <w:szCs w:val="24"/>
        </w:rPr>
        <w:t>s</w:t>
      </w:r>
      <w:r w:rsidR="00803732" w:rsidRPr="00BB1C4E">
        <w:rPr>
          <w:rFonts w:ascii="Times New Roman" w:eastAsia="바탕체" w:hAnsi="Times New Roman"/>
          <w:color w:val="000000" w:themeColor="text1"/>
          <w:sz w:val="24"/>
          <w:szCs w:val="24"/>
        </w:rPr>
        <w:t xml:space="preserve"> of </w:t>
      </w:r>
      <w:r w:rsidR="00C928B2" w:rsidRPr="00BB1C4E">
        <w:rPr>
          <w:rFonts w:ascii="Times New Roman" w:eastAsia="바탕체" w:hAnsi="Times New Roman"/>
          <w:color w:val="000000" w:themeColor="text1"/>
          <w:sz w:val="24"/>
          <w:szCs w:val="24"/>
        </w:rPr>
        <w:t xml:space="preserve">race and GV </w:t>
      </w:r>
      <w:r w:rsidR="00803732" w:rsidRPr="00BB1C4E">
        <w:rPr>
          <w:rFonts w:ascii="Times New Roman" w:eastAsia="바탕체" w:hAnsi="Times New Roman"/>
          <w:color w:val="000000" w:themeColor="text1"/>
          <w:sz w:val="24"/>
          <w:szCs w:val="24"/>
        </w:rPr>
        <w:t xml:space="preserve">measurement </w:t>
      </w:r>
      <w:r w:rsidR="00C928B2" w:rsidRPr="00BB1C4E">
        <w:rPr>
          <w:rFonts w:ascii="Times New Roman" w:eastAsia="바탕체" w:hAnsi="Times New Roman"/>
          <w:color w:val="000000" w:themeColor="text1"/>
          <w:sz w:val="24"/>
          <w:szCs w:val="24"/>
        </w:rPr>
        <w:t xml:space="preserve">protocol </w:t>
      </w:r>
      <w:r w:rsidR="00803732" w:rsidRPr="00BB1C4E">
        <w:rPr>
          <w:rFonts w:ascii="Times New Roman" w:eastAsia="바탕체" w:hAnsi="Times New Roman"/>
          <w:color w:val="000000" w:themeColor="text1"/>
          <w:sz w:val="24"/>
          <w:szCs w:val="24"/>
        </w:rPr>
        <w:t>on the accuracy of GW estimation</w:t>
      </w:r>
      <w:r w:rsidR="00F35BF5" w:rsidRPr="00BB1C4E">
        <w:rPr>
          <w:rFonts w:ascii="Times New Roman" w:eastAsia="바탕체" w:hAnsi="Times New Roman"/>
          <w:color w:val="000000" w:themeColor="text1"/>
          <w:sz w:val="24"/>
          <w:szCs w:val="24"/>
        </w:rPr>
        <w:t>.</w:t>
      </w:r>
    </w:p>
    <w:p w14:paraId="64FC957A" w14:textId="77777777" w:rsidR="00662A7C" w:rsidRPr="00BB1C4E" w:rsidRDefault="00662A7C" w:rsidP="005715B9">
      <w:pPr>
        <w:kinsoku w:val="0"/>
        <w:wordWrap/>
        <w:spacing w:after="0" w:line="480" w:lineRule="auto"/>
        <w:ind w:firstLine="806"/>
        <w:jc w:val="left"/>
        <w:rPr>
          <w:rFonts w:ascii="Times New Roman" w:eastAsia="바탕체" w:hAnsi="Times New Roman"/>
          <w:color w:val="000000" w:themeColor="text1"/>
          <w:sz w:val="24"/>
          <w:szCs w:val="24"/>
        </w:rPr>
      </w:pPr>
    </w:p>
    <w:p w14:paraId="387CAABE" w14:textId="21AF1A09" w:rsidR="007F1D2F" w:rsidRPr="00F3093A" w:rsidRDefault="007F1D2F" w:rsidP="005715B9">
      <w:pPr>
        <w:kinsoku w:val="0"/>
        <w:wordWrap/>
        <w:spacing w:after="0" w:line="480" w:lineRule="auto"/>
        <w:rPr>
          <w:rFonts w:ascii="Times New Roman" w:hAnsi="Times New Roman" w:cs="Times New Roman"/>
          <w:b/>
          <w:color w:val="000000" w:themeColor="text1"/>
          <w:sz w:val="28"/>
          <w:szCs w:val="24"/>
        </w:rPr>
      </w:pPr>
      <w:r w:rsidRPr="00F3093A">
        <w:rPr>
          <w:rFonts w:ascii="Times New Roman" w:hAnsi="Times New Roman" w:cs="Times New Roman"/>
          <w:b/>
          <w:color w:val="000000" w:themeColor="text1"/>
          <w:sz w:val="28"/>
          <w:szCs w:val="24"/>
        </w:rPr>
        <w:t>CONCLUSIONS</w:t>
      </w:r>
    </w:p>
    <w:p w14:paraId="22C28EDD" w14:textId="77777777" w:rsidR="006A7660" w:rsidRPr="001F27A3" w:rsidRDefault="006A7660" w:rsidP="005715B9">
      <w:pPr>
        <w:kinsoku w:val="0"/>
        <w:wordWrap/>
        <w:spacing w:after="0" w:line="480" w:lineRule="auto"/>
        <w:rPr>
          <w:rFonts w:ascii="Times New Roman" w:hAnsi="Times New Roman" w:cs="Times New Roman"/>
          <w:b/>
          <w:color w:val="C00000"/>
          <w:sz w:val="24"/>
          <w:szCs w:val="24"/>
        </w:rPr>
      </w:pPr>
    </w:p>
    <w:p w14:paraId="068305A7" w14:textId="057FA909" w:rsidR="007F1D2F" w:rsidRPr="00757894" w:rsidRDefault="007F1D2F" w:rsidP="00E41698">
      <w:pPr>
        <w:kinsoku w:val="0"/>
        <w:wordWrap/>
        <w:spacing w:after="0" w:line="480" w:lineRule="auto"/>
        <w:jc w:val="left"/>
        <w:rPr>
          <w:rFonts w:ascii="Times New Roman" w:eastAsia="바탕체" w:hAnsi="Times New Roman"/>
          <w:sz w:val="24"/>
          <w:szCs w:val="24"/>
        </w:rPr>
      </w:pPr>
      <w:r w:rsidRPr="00757894">
        <w:rPr>
          <w:rFonts w:ascii="Times New Roman" w:eastAsia="바탕체" w:hAnsi="Times New Roman"/>
          <w:sz w:val="24"/>
          <w:szCs w:val="24"/>
        </w:rPr>
        <w:t>GV</w:t>
      </w:r>
      <w:r w:rsidR="00BF528D">
        <w:rPr>
          <w:rFonts w:ascii="Times New Roman" w:hAnsi="Times New Roman" w:cs="Times New Roman"/>
          <w:sz w:val="24"/>
          <w:szCs w:val="24"/>
          <w:vertAlign w:val="subscript"/>
        </w:rPr>
        <w:t>w/o_veins</w:t>
      </w:r>
      <w:r w:rsidRPr="00757894">
        <w:rPr>
          <w:rFonts w:ascii="Times New Roman" w:hAnsi="Times New Roman" w:cs="Times New Roman"/>
          <w:sz w:val="24"/>
          <w:szCs w:val="24"/>
        </w:rPr>
        <w:t xml:space="preserve">-based formula is preferred to </w:t>
      </w:r>
      <w:r w:rsidRPr="00757894">
        <w:rPr>
          <w:rFonts w:ascii="Times New Roman" w:eastAsia="바탕체" w:hAnsi="Times New Roman"/>
          <w:sz w:val="24"/>
          <w:szCs w:val="24"/>
        </w:rPr>
        <w:t>GV</w:t>
      </w:r>
      <w:r w:rsidR="00BF528D">
        <w:rPr>
          <w:rFonts w:ascii="Times New Roman" w:hAnsi="Times New Roman" w:cs="Times New Roman"/>
          <w:sz w:val="24"/>
          <w:szCs w:val="24"/>
          <w:vertAlign w:val="subscript"/>
        </w:rPr>
        <w:t>w_veins</w:t>
      </w:r>
      <w:r w:rsidRPr="00757894">
        <w:rPr>
          <w:rFonts w:ascii="Times New Roman" w:hAnsi="Times New Roman" w:cs="Times New Roman"/>
          <w:sz w:val="24"/>
          <w:szCs w:val="24"/>
        </w:rPr>
        <w:t>-based formula in GW estimation. Accurate preoperative CT volumetry and matching between planned and real surgical cutting lines are crucial in establishment of an accurate GW estimation formula</w:t>
      </w:r>
      <w:r w:rsidR="00CF63A9" w:rsidRPr="00757894">
        <w:rPr>
          <w:rFonts w:ascii="Times New Roman" w:hAnsi="Times New Roman" w:cs="Times New Roman"/>
          <w:sz w:val="24"/>
          <w:szCs w:val="24"/>
        </w:rPr>
        <w:t>.</w:t>
      </w:r>
    </w:p>
    <w:p w14:paraId="1490A917" w14:textId="77777777" w:rsidR="005715E5" w:rsidRPr="00757894" w:rsidRDefault="005715E5" w:rsidP="005715B9">
      <w:pPr>
        <w:kinsoku w:val="0"/>
        <w:wordWrap/>
        <w:spacing w:after="0" w:line="480" w:lineRule="auto"/>
        <w:rPr>
          <w:rFonts w:ascii="Times New Roman" w:eastAsia="바탕체" w:hAnsi="Times New Roman"/>
          <w:sz w:val="24"/>
          <w:szCs w:val="24"/>
        </w:rPr>
      </w:pPr>
    </w:p>
    <w:p w14:paraId="7FD8BC8A" w14:textId="54CDFF8F" w:rsidR="00D74E1B" w:rsidRPr="00757894" w:rsidRDefault="003C0DB8" w:rsidP="00D74E1B">
      <w:pPr>
        <w:kinsoku w:val="0"/>
        <w:wordWrap/>
        <w:spacing w:after="0" w:line="480" w:lineRule="auto"/>
        <w:rPr>
          <w:rFonts w:ascii="Times New Roman" w:eastAsia="바탕체" w:hAnsi="Times New Roman"/>
          <w:b/>
          <w:sz w:val="28"/>
          <w:szCs w:val="24"/>
        </w:rPr>
      </w:pPr>
      <w:r w:rsidRPr="00757894">
        <w:rPr>
          <w:rFonts w:ascii="Times New Roman" w:eastAsia="바탕체" w:hAnsi="Times New Roman"/>
          <w:b/>
          <w:sz w:val="28"/>
          <w:szCs w:val="24"/>
        </w:rPr>
        <w:t>ACKNOWLEDGMENTS</w:t>
      </w:r>
    </w:p>
    <w:p w14:paraId="1AF27C25" w14:textId="77777777" w:rsidR="00D74E1B" w:rsidRPr="00757894" w:rsidRDefault="00D74E1B" w:rsidP="005715B9">
      <w:pPr>
        <w:kinsoku w:val="0"/>
        <w:wordWrap/>
        <w:spacing w:after="0" w:line="480" w:lineRule="auto"/>
        <w:rPr>
          <w:rFonts w:ascii="Times New Roman" w:eastAsia="바탕체" w:hAnsi="Times New Roman"/>
          <w:sz w:val="24"/>
          <w:szCs w:val="24"/>
        </w:rPr>
      </w:pPr>
    </w:p>
    <w:p w14:paraId="1EAF1672" w14:textId="560DEFF4" w:rsidR="00047E34" w:rsidRPr="00757894" w:rsidRDefault="00CA7A5E" w:rsidP="00AF6F22">
      <w:pPr>
        <w:kinsoku w:val="0"/>
        <w:wordWrap/>
        <w:spacing w:after="0" w:line="480" w:lineRule="auto"/>
        <w:jc w:val="left"/>
        <w:rPr>
          <w:rFonts w:ascii="Times New Roman" w:eastAsia="바탕" w:hAnsi="Times New Roman"/>
          <w:sz w:val="24"/>
          <w:szCs w:val="24"/>
        </w:rPr>
      </w:pPr>
      <w:r w:rsidRPr="00757894">
        <w:rPr>
          <w:rFonts w:ascii="Times New Roman" w:eastAsia="바탕" w:hAnsi="Times New Roman"/>
          <w:sz w:val="24"/>
          <w:szCs w:val="24"/>
        </w:rPr>
        <w:t xml:space="preserve">This </w:t>
      </w:r>
      <w:r w:rsidR="005B5FCC" w:rsidRPr="00757894">
        <w:rPr>
          <w:rFonts w:ascii="Times New Roman" w:eastAsia="바탕" w:hAnsi="Times New Roman"/>
          <w:sz w:val="24"/>
          <w:szCs w:val="24"/>
        </w:rPr>
        <w:t>study</w:t>
      </w:r>
      <w:r w:rsidRPr="00757894">
        <w:rPr>
          <w:rFonts w:ascii="Times New Roman" w:eastAsia="바탕" w:hAnsi="Times New Roman"/>
          <w:sz w:val="24"/>
          <w:szCs w:val="24"/>
        </w:rPr>
        <w:t xml:space="preserve"> was supported by Fund of Biomedical Research Institute, Chonbuk National University Hospital</w:t>
      </w:r>
      <w:r w:rsidR="00AF6F22" w:rsidRPr="00757894">
        <w:rPr>
          <w:rFonts w:ascii="Times New Roman" w:eastAsia="바탕" w:hAnsi="Times New Roman"/>
          <w:sz w:val="24"/>
          <w:szCs w:val="24"/>
        </w:rPr>
        <w:t>, Korea. Drs. Heecheon You and Hee Chul Yu contributed equally to this work.</w:t>
      </w:r>
    </w:p>
    <w:p w14:paraId="1934EE85" w14:textId="77777777" w:rsidR="00047E34" w:rsidRDefault="00047E34" w:rsidP="005715B9">
      <w:pPr>
        <w:kinsoku w:val="0"/>
        <w:wordWrap/>
        <w:spacing w:after="0" w:line="480" w:lineRule="auto"/>
        <w:rPr>
          <w:rFonts w:ascii="Times New Roman" w:eastAsia="바탕체" w:hAnsi="Times New Roman"/>
          <w:color w:val="000000"/>
          <w:sz w:val="24"/>
          <w:szCs w:val="24"/>
        </w:rPr>
      </w:pPr>
    </w:p>
    <w:p w14:paraId="363C4D7F" w14:textId="458B8BB8" w:rsidR="00FA0A82" w:rsidRDefault="00FA0A82" w:rsidP="00FA0A82">
      <w:pPr>
        <w:kinsoku w:val="0"/>
        <w:wordWrap/>
        <w:spacing w:after="0" w:line="480" w:lineRule="auto"/>
        <w:jc w:val="left"/>
        <w:rPr>
          <w:rFonts w:ascii="Times New Roman" w:eastAsia="바탕" w:hAnsi="Times New Roman"/>
          <w:sz w:val="24"/>
          <w:szCs w:val="24"/>
        </w:rPr>
      </w:pPr>
    </w:p>
    <w:p w14:paraId="157BF820" w14:textId="7C49E061" w:rsidR="00A35587" w:rsidRDefault="00A35587" w:rsidP="00FA0A82">
      <w:pPr>
        <w:kinsoku w:val="0"/>
        <w:wordWrap/>
        <w:spacing w:after="0" w:line="480" w:lineRule="auto"/>
        <w:jc w:val="left"/>
        <w:rPr>
          <w:rFonts w:ascii="Times New Roman" w:eastAsia="바탕" w:hAnsi="Times New Roman"/>
          <w:sz w:val="24"/>
          <w:szCs w:val="24"/>
        </w:rPr>
      </w:pPr>
    </w:p>
    <w:p w14:paraId="3931F61B" w14:textId="61B89AB1" w:rsidR="00A35587" w:rsidRDefault="00A35587" w:rsidP="00FA0A82">
      <w:pPr>
        <w:kinsoku w:val="0"/>
        <w:wordWrap/>
        <w:spacing w:after="0" w:line="480" w:lineRule="auto"/>
        <w:jc w:val="left"/>
        <w:rPr>
          <w:rFonts w:ascii="Times New Roman" w:eastAsia="바탕" w:hAnsi="Times New Roman"/>
          <w:sz w:val="24"/>
          <w:szCs w:val="24"/>
        </w:rPr>
      </w:pPr>
    </w:p>
    <w:p w14:paraId="02135D75" w14:textId="6436092E" w:rsidR="00A35587" w:rsidRDefault="00A35587" w:rsidP="00FA0A82">
      <w:pPr>
        <w:kinsoku w:val="0"/>
        <w:wordWrap/>
        <w:spacing w:after="0" w:line="480" w:lineRule="auto"/>
        <w:jc w:val="left"/>
        <w:rPr>
          <w:rFonts w:ascii="Times New Roman" w:eastAsia="바탕" w:hAnsi="Times New Roman"/>
          <w:sz w:val="24"/>
          <w:szCs w:val="24"/>
        </w:rPr>
      </w:pPr>
    </w:p>
    <w:p w14:paraId="080B032E" w14:textId="54675E11" w:rsidR="00A35587" w:rsidRDefault="00A35587" w:rsidP="00FA0A82">
      <w:pPr>
        <w:kinsoku w:val="0"/>
        <w:wordWrap/>
        <w:spacing w:after="0" w:line="480" w:lineRule="auto"/>
        <w:jc w:val="left"/>
        <w:rPr>
          <w:rFonts w:ascii="Times New Roman" w:eastAsia="바탕" w:hAnsi="Times New Roman"/>
          <w:sz w:val="24"/>
          <w:szCs w:val="24"/>
        </w:rPr>
      </w:pPr>
    </w:p>
    <w:p w14:paraId="1C90A57E" w14:textId="77777777" w:rsidR="00A35587" w:rsidRPr="002E63FE" w:rsidRDefault="00A35587" w:rsidP="00FA0A82">
      <w:pPr>
        <w:kinsoku w:val="0"/>
        <w:wordWrap/>
        <w:spacing w:after="0" w:line="480" w:lineRule="auto"/>
        <w:jc w:val="left"/>
        <w:rPr>
          <w:rFonts w:ascii="Times New Roman" w:eastAsia="바탕" w:hAnsi="Times New Roman"/>
          <w:sz w:val="24"/>
          <w:szCs w:val="24"/>
        </w:rPr>
      </w:pPr>
    </w:p>
    <w:p w14:paraId="52F19F0F" w14:textId="02A7359E" w:rsidR="0024160C" w:rsidRDefault="0024160C" w:rsidP="005715B9">
      <w:pPr>
        <w:kinsoku w:val="0"/>
        <w:wordWrap/>
        <w:spacing w:after="0" w:line="480" w:lineRule="auto"/>
        <w:rPr>
          <w:rFonts w:ascii="Times New Roman" w:eastAsia="바탕체" w:hAnsi="Times New Roman"/>
          <w:color w:val="000000"/>
          <w:sz w:val="24"/>
          <w:szCs w:val="24"/>
        </w:rPr>
      </w:pPr>
      <w:r w:rsidRPr="0024160C">
        <w:rPr>
          <w:rFonts w:ascii="Times New Roman" w:eastAsia="바탕체" w:hAnsi="Times New Roman"/>
          <w:b/>
          <w:color w:val="000000"/>
          <w:sz w:val="28"/>
          <w:szCs w:val="24"/>
        </w:rPr>
        <w:lastRenderedPageBreak/>
        <w:t>REFERENCES</w:t>
      </w:r>
    </w:p>
    <w:p w14:paraId="1A6FD6E5" w14:textId="77777777" w:rsidR="0024160C" w:rsidRDefault="0024160C" w:rsidP="005715B9">
      <w:pPr>
        <w:kinsoku w:val="0"/>
        <w:wordWrap/>
        <w:spacing w:after="0" w:line="480" w:lineRule="auto"/>
        <w:rPr>
          <w:rFonts w:ascii="Times New Roman" w:eastAsia="바탕체" w:hAnsi="Times New Roman"/>
          <w:color w:val="000000"/>
          <w:sz w:val="24"/>
          <w:szCs w:val="24"/>
        </w:rPr>
      </w:pPr>
    </w:p>
    <w:p w14:paraId="2D57AE30" w14:textId="2EC40126" w:rsidR="0021399D" w:rsidRPr="00674B5B" w:rsidRDefault="00721B8A" w:rsidP="00721B8A">
      <w:pPr>
        <w:kinsoku w:val="0"/>
        <w:wordWrap/>
        <w:spacing w:after="0" w:line="480" w:lineRule="auto"/>
        <w:jc w:val="left"/>
        <w:rPr>
          <w:rFonts w:ascii="Times New Roman" w:eastAsia="바탕체" w:hAnsi="Times New Roman"/>
          <w:color w:val="000000"/>
          <w:sz w:val="24"/>
          <w:szCs w:val="24"/>
        </w:rPr>
      </w:pPr>
      <w:r>
        <w:rPr>
          <w:rFonts w:ascii="Times New Roman" w:eastAsia="바탕체" w:hAnsi="Times New Roman"/>
          <w:color w:val="000000"/>
          <w:sz w:val="24"/>
          <w:szCs w:val="24"/>
        </w:rPr>
        <w:t>[</w:t>
      </w:r>
      <w:r w:rsidR="0021399D" w:rsidRPr="00674B5B">
        <w:rPr>
          <w:rFonts w:ascii="Times New Roman" w:eastAsia="바탕체" w:hAnsi="Times New Roman"/>
          <w:color w:val="000000"/>
          <w:sz w:val="24"/>
          <w:szCs w:val="24"/>
        </w:rPr>
        <w:t>1</w:t>
      </w:r>
      <w:r>
        <w:rPr>
          <w:rFonts w:ascii="Times New Roman" w:eastAsia="바탕체" w:hAnsi="Times New Roman"/>
          <w:color w:val="000000"/>
          <w:sz w:val="24"/>
          <w:szCs w:val="24"/>
        </w:rPr>
        <w:t>]</w:t>
      </w:r>
      <w:r w:rsidR="0021399D" w:rsidRPr="00674B5B">
        <w:rPr>
          <w:rFonts w:ascii="Times New Roman" w:eastAsia="바탕체" w:hAnsi="Times New Roman"/>
          <w:color w:val="000000"/>
          <w:sz w:val="24"/>
          <w:szCs w:val="24"/>
        </w:rPr>
        <w:t xml:space="preserve"> Pichlmayr R, Ringe B, Gubernatis G, Hauss J, Bunzendahl H. Transplantation of a donor</w:t>
      </w:r>
      <w:r w:rsidR="0021399D">
        <w:rPr>
          <w:rFonts w:ascii="Times New Roman" w:eastAsia="바탕체" w:hAnsi="Times New Roman"/>
          <w:color w:val="000000"/>
          <w:sz w:val="24"/>
          <w:szCs w:val="24"/>
        </w:rPr>
        <w:t xml:space="preserve"> </w:t>
      </w:r>
      <w:r w:rsidR="0021399D" w:rsidRPr="00674B5B">
        <w:rPr>
          <w:rFonts w:ascii="Times New Roman" w:eastAsia="바탕체" w:hAnsi="Times New Roman"/>
          <w:color w:val="000000"/>
          <w:sz w:val="24"/>
          <w:szCs w:val="24"/>
        </w:rPr>
        <w:t>liver to 2 recipients (splitting transplantation)-a new method in the further development of</w:t>
      </w:r>
      <w:r w:rsidR="0021399D">
        <w:rPr>
          <w:rFonts w:ascii="Times New Roman" w:eastAsia="바탕체" w:hAnsi="Times New Roman"/>
          <w:color w:val="000000"/>
          <w:sz w:val="24"/>
          <w:szCs w:val="24"/>
        </w:rPr>
        <w:t xml:space="preserve"> </w:t>
      </w:r>
      <w:r w:rsidR="0021399D" w:rsidRPr="00674B5B">
        <w:rPr>
          <w:rFonts w:ascii="Times New Roman" w:eastAsia="바탕체" w:hAnsi="Times New Roman"/>
          <w:color w:val="000000"/>
          <w:sz w:val="24"/>
          <w:szCs w:val="24"/>
        </w:rPr>
        <w:t xml:space="preserve">segmental liver transplantation. Langenbecks Arch Chir </w:t>
      </w:r>
      <w:r w:rsidR="00AC0343" w:rsidRPr="00674B5B">
        <w:rPr>
          <w:rFonts w:ascii="Times New Roman" w:eastAsia="바탕체" w:hAnsi="Times New Roman"/>
          <w:color w:val="000000"/>
          <w:sz w:val="24"/>
          <w:szCs w:val="24"/>
        </w:rPr>
        <w:t>1988;373:127</w:t>
      </w:r>
      <w:r w:rsidR="00AC0343" w:rsidRPr="00402653">
        <w:rPr>
          <w:rFonts w:ascii="Times New Roman" w:hAnsi="Times New Roman" w:cs="Times New Roman"/>
          <w:sz w:val="24"/>
          <w:szCs w:val="24"/>
        </w:rPr>
        <w:t>–</w:t>
      </w:r>
      <w:r w:rsidR="00AC0343">
        <w:rPr>
          <w:rFonts w:ascii="Times New Roman" w:eastAsia="바탕체" w:hAnsi="Times New Roman"/>
          <w:color w:val="000000"/>
          <w:sz w:val="24"/>
          <w:szCs w:val="24"/>
        </w:rPr>
        <w:t>130</w:t>
      </w:r>
      <w:r w:rsidR="00AC0343" w:rsidRPr="00674B5B">
        <w:rPr>
          <w:rFonts w:ascii="Times New Roman" w:eastAsia="바탕체" w:hAnsi="Times New Roman"/>
          <w:color w:val="000000"/>
          <w:sz w:val="24"/>
          <w:szCs w:val="24"/>
        </w:rPr>
        <w:t>.</w:t>
      </w:r>
    </w:p>
    <w:p w14:paraId="17C2415B" w14:textId="66DE7049" w:rsidR="0021399D" w:rsidRPr="00674B5B" w:rsidRDefault="00721B8A" w:rsidP="00721B8A">
      <w:pPr>
        <w:kinsoku w:val="0"/>
        <w:wordWrap/>
        <w:spacing w:after="0" w:line="480" w:lineRule="auto"/>
        <w:jc w:val="left"/>
        <w:rPr>
          <w:rFonts w:ascii="Times New Roman" w:eastAsia="바탕체" w:hAnsi="Times New Roman"/>
          <w:color w:val="000000"/>
          <w:sz w:val="24"/>
          <w:szCs w:val="24"/>
        </w:rPr>
      </w:pPr>
      <w:r>
        <w:rPr>
          <w:rFonts w:ascii="Times New Roman" w:eastAsia="바탕체" w:hAnsi="Times New Roman"/>
          <w:color w:val="000000"/>
          <w:sz w:val="24"/>
          <w:szCs w:val="24"/>
        </w:rPr>
        <w:t>[</w:t>
      </w:r>
      <w:r w:rsidR="0021399D">
        <w:rPr>
          <w:rFonts w:ascii="Times New Roman" w:eastAsia="바탕체" w:hAnsi="Times New Roman"/>
          <w:color w:val="000000"/>
          <w:sz w:val="24"/>
          <w:szCs w:val="24"/>
        </w:rPr>
        <w:t>2</w:t>
      </w:r>
      <w:r>
        <w:rPr>
          <w:rFonts w:ascii="Times New Roman" w:eastAsia="바탕체" w:hAnsi="Times New Roman"/>
          <w:color w:val="000000"/>
          <w:sz w:val="24"/>
          <w:szCs w:val="24"/>
        </w:rPr>
        <w:t>]</w:t>
      </w:r>
      <w:r w:rsidR="0021399D" w:rsidRPr="00674B5B">
        <w:rPr>
          <w:rFonts w:ascii="Times New Roman" w:eastAsia="바탕체" w:hAnsi="Times New Roman"/>
          <w:color w:val="000000"/>
          <w:sz w:val="24"/>
          <w:szCs w:val="24"/>
        </w:rPr>
        <w:t xml:space="preserve"> Kawasaki S, Makuuchi M, Matsunami H, Hashikura Y</w:t>
      </w:r>
      <w:r w:rsidR="0021399D">
        <w:rPr>
          <w:rFonts w:ascii="Times New Roman" w:eastAsia="바탕체" w:hAnsi="Times New Roman"/>
          <w:color w:val="000000"/>
          <w:sz w:val="24"/>
          <w:szCs w:val="24"/>
        </w:rPr>
        <w:t xml:space="preserve">, Ikegami T, Nakazawa Y, et al. </w:t>
      </w:r>
      <w:r w:rsidR="0021399D" w:rsidRPr="00674B5B">
        <w:rPr>
          <w:rFonts w:ascii="Times New Roman" w:eastAsia="바탕체" w:hAnsi="Times New Roman"/>
          <w:color w:val="000000"/>
          <w:sz w:val="24"/>
          <w:szCs w:val="24"/>
        </w:rPr>
        <w:t>Living related liver transplantation in adults. Ann Surg 1998;</w:t>
      </w:r>
      <w:r w:rsidR="00A82982" w:rsidRPr="00674B5B">
        <w:rPr>
          <w:rFonts w:ascii="Times New Roman" w:eastAsia="바탕체" w:hAnsi="Times New Roman"/>
          <w:color w:val="000000"/>
          <w:sz w:val="24"/>
          <w:szCs w:val="24"/>
        </w:rPr>
        <w:t>227:269</w:t>
      </w:r>
      <w:r w:rsidR="00593D65" w:rsidRPr="00402653">
        <w:rPr>
          <w:rFonts w:ascii="Times New Roman" w:hAnsi="Times New Roman" w:cs="Times New Roman"/>
          <w:sz w:val="24"/>
          <w:szCs w:val="24"/>
        </w:rPr>
        <w:t>–</w:t>
      </w:r>
      <w:r w:rsidR="00A82982">
        <w:rPr>
          <w:rFonts w:ascii="Times New Roman" w:eastAsia="바탕체" w:hAnsi="Times New Roman"/>
          <w:color w:val="000000"/>
          <w:sz w:val="24"/>
          <w:szCs w:val="24"/>
        </w:rPr>
        <w:t>74</w:t>
      </w:r>
      <w:r w:rsidR="00A82982" w:rsidRPr="00674B5B">
        <w:rPr>
          <w:rFonts w:ascii="Times New Roman" w:eastAsia="바탕체" w:hAnsi="Times New Roman"/>
          <w:color w:val="000000"/>
          <w:sz w:val="24"/>
          <w:szCs w:val="24"/>
        </w:rPr>
        <w:t>.</w:t>
      </w:r>
    </w:p>
    <w:p w14:paraId="1251F257" w14:textId="073A3CD9" w:rsidR="0021399D" w:rsidRPr="00674B5B" w:rsidRDefault="00721B8A" w:rsidP="001B0675">
      <w:pPr>
        <w:kinsoku w:val="0"/>
        <w:wordWrap/>
        <w:spacing w:after="0" w:line="480" w:lineRule="auto"/>
        <w:jc w:val="left"/>
        <w:rPr>
          <w:rFonts w:ascii="Times New Roman" w:eastAsia="바탕체" w:hAnsi="Times New Roman"/>
          <w:color w:val="000000"/>
          <w:sz w:val="24"/>
          <w:szCs w:val="24"/>
        </w:rPr>
      </w:pPr>
      <w:r>
        <w:rPr>
          <w:rFonts w:ascii="Times New Roman" w:eastAsia="바탕체" w:hAnsi="Times New Roman"/>
          <w:color w:val="000000"/>
          <w:sz w:val="24"/>
          <w:szCs w:val="24"/>
        </w:rPr>
        <w:t>[</w:t>
      </w:r>
      <w:r w:rsidR="0021399D">
        <w:rPr>
          <w:rFonts w:ascii="Times New Roman" w:eastAsia="바탕체" w:hAnsi="Times New Roman"/>
          <w:color w:val="000000"/>
          <w:sz w:val="24"/>
          <w:szCs w:val="24"/>
        </w:rPr>
        <w:t>3</w:t>
      </w:r>
      <w:r>
        <w:rPr>
          <w:rFonts w:ascii="Times New Roman" w:eastAsia="바탕체" w:hAnsi="Times New Roman"/>
          <w:color w:val="000000"/>
          <w:sz w:val="24"/>
          <w:szCs w:val="24"/>
        </w:rPr>
        <w:t>]</w:t>
      </w:r>
      <w:r w:rsidR="0021399D" w:rsidRPr="00674B5B">
        <w:rPr>
          <w:rFonts w:ascii="Times New Roman" w:eastAsia="바탕체" w:hAnsi="Times New Roman"/>
          <w:color w:val="000000"/>
          <w:sz w:val="24"/>
          <w:szCs w:val="24"/>
        </w:rPr>
        <w:t xml:space="preserve"> Tanaka K, Uemoto S, Tokunaga Y, Fujita S, Sano </w:t>
      </w:r>
      <w:r w:rsidR="0021399D">
        <w:rPr>
          <w:rFonts w:ascii="Times New Roman" w:eastAsia="바탕체" w:hAnsi="Times New Roman"/>
          <w:color w:val="000000"/>
          <w:sz w:val="24"/>
          <w:szCs w:val="24"/>
        </w:rPr>
        <w:t xml:space="preserve">K, Nishizawa T, et al. Surgical </w:t>
      </w:r>
      <w:r w:rsidR="0021399D" w:rsidRPr="00674B5B">
        <w:rPr>
          <w:rFonts w:ascii="Times New Roman" w:eastAsia="바탕체" w:hAnsi="Times New Roman"/>
          <w:color w:val="000000"/>
          <w:sz w:val="24"/>
          <w:szCs w:val="24"/>
        </w:rPr>
        <w:t>techniques and innovations in living related liver transpl</w:t>
      </w:r>
      <w:r w:rsidR="0021399D">
        <w:rPr>
          <w:rFonts w:ascii="Times New Roman" w:eastAsia="바탕체" w:hAnsi="Times New Roman"/>
          <w:color w:val="000000"/>
          <w:sz w:val="24"/>
          <w:szCs w:val="24"/>
        </w:rPr>
        <w:t xml:space="preserve">antation. Ann Surg </w:t>
      </w:r>
      <w:r w:rsidR="00B14EE6">
        <w:rPr>
          <w:rFonts w:ascii="Times New Roman" w:eastAsia="바탕체" w:hAnsi="Times New Roman"/>
          <w:color w:val="000000"/>
          <w:sz w:val="24"/>
          <w:szCs w:val="24"/>
        </w:rPr>
        <w:t>1993;217:82</w:t>
      </w:r>
      <w:r w:rsidR="00593D65" w:rsidRPr="00402653">
        <w:rPr>
          <w:rFonts w:ascii="Times New Roman" w:hAnsi="Times New Roman" w:cs="Times New Roman"/>
          <w:sz w:val="24"/>
          <w:szCs w:val="24"/>
        </w:rPr>
        <w:t>–</w:t>
      </w:r>
      <w:r w:rsidR="00B14EE6">
        <w:rPr>
          <w:rFonts w:ascii="Times New Roman" w:eastAsia="바탕체" w:hAnsi="Times New Roman"/>
          <w:color w:val="000000"/>
          <w:sz w:val="24"/>
          <w:szCs w:val="24"/>
        </w:rPr>
        <w:t>91</w:t>
      </w:r>
      <w:r w:rsidR="00B14EE6" w:rsidRPr="00674B5B">
        <w:rPr>
          <w:rFonts w:ascii="Times New Roman" w:eastAsia="바탕체" w:hAnsi="Times New Roman"/>
          <w:color w:val="000000"/>
          <w:sz w:val="24"/>
          <w:szCs w:val="24"/>
        </w:rPr>
        <w:t>.</w:t>
      </w:r>
    </w:p>
    <w:p w14:paraId="6CCAA282" w14:textId="5C8B2D95" w:rsidR="0021399D" w:rsidRPr="00674B5B" w:rsidRDefault="00721B8A" w:rsidP="001B0675">
      <w:pPr>
        <w:kinsoku w:val="0"/>
        <w:wordWrap/>
        <w:spacing w:after="0" w:line="480" w:lineRule="auto"/>
        <w:jc w:val="left"/>
        <w:rPr>
          <w:rFonts w:ascii="Times New Roman" w:eastAsia="바탕체" w:hAnsi="Times New Roman"/>
          <w:color w:val="000000"/>
          <w:sz w:val="24"/>
          <w:szCs w:val="24"/>
        </w:rPr>
      </w:pPr>
      <w:r>
        <w:rPr>
          <w:rFonts w:ascii="Times New Roman" w:eastAsia="바탕체" w:hAnsi="Times New Roman"/>
          <w:color w:val="000000"/>
          <w:sz w:val="24"/>
          <w:szCs w:val="24"/>
        </w:rPr>
        <w:t>[</w:t>
      </w:r>
      <w:r w:rsidR="0021399D">
        <w:rPr>
          <w:rFonts w:ascii="Times New Roman" w:eastAsia="바탕체" w:hAnsi="Times New Roman"/>
          <w:color w:val="000000"/>
          <w:sz w:val="24"/>
          <w:szCs w:val="24"/>
        </w:rPr>
        <w:t>4</w:t>
      </w:r>
      <w:r>
        <w:rPr>
          <w:rFonts w:ascii="Times New Roman" w:eastAsia="바탕체" w:hAnsi="Times New Roman"/>
          <w:color w:val="000000"/>
          <w:sz w:val="24"/>
          <w:szCs w:val="24"/>
        </w:rPr>
        <w:t>]</w:t>
      </w:r>
      <w:r w:rsidR="0021399D" w:rsidRPr="00674B5B">
        <w:rPr>
          <w:rFonts w:ascii="Times New Roman" w:eastAsia="바탕체" w:hAnsi="Times New Roman"/>
          <w:color w:val="000000"/>
          <w:sz w:val="24"/>
          <w:szCs w:val="24"/>
        </w:rPr>
        <w:t xml:space="preserve"> Lee SG, Park KM, Lee YJ, Hwang S, Choi DR, Ahn CS, e</w:t>
      </w:r>
      <w:r w:rsidR="0021399D">
        <w:rPr>
          <w:rFonts w:ascii="Times New Roman" w:eastAsia="바탕체" w:hAnsi="Times New Roman"/>
          <w:color w:val="000000"/>
          <w:sz w:val="24"/>
          <w:szCs w:val="24"/>
        </w:rPr>
        <w:t xml:space="preserve">t al. 157 adult-to-adult living </w:t>
      </w:r>
      <w:r w:rsidR="0021399D" w:rsidRPr="00674B5B">
        <w:rPr>
          <w:rFonts w:ascii="Times New Roman" w:eastAsia="바탕체" w:hAnsi="Times New Roman"/>
          <w:color w:val="000000"/>
          <w:sz w:val="24"/>
          <w:szCs w:val="24"/>
        </w:rPr>
        <w:t xml:space="preserve">donor liver transplantation. Transplant Proc </w:t>
      </w:r>
      <w:r w:rsidR="00B14EE6" w:rsidRPr="00674B5B">
        <w:rPr>
          <w:rFonts w:ascii="Times New Roman" w:eastAsia="바탕체" w:hAnsi="Times New Roman"/>
          <w:color w:val="000000"/>
          <w:sz w:val="24"/>
          <w:szCs w:val="24"/>
        </w:rPr>
        <w:t>2001;33:1323</w:t>
      </w:r>
      <w:r w:rsidR="00593D65" w:rsidRPr="00402653">
        <w:rPr>
          <w:rFonts w:ascii="Times New Roman" w:hAnsi="Times New Roman" w:cs="Times New Roman"/>
          <w:sz w:val="24"/>
          <w:szCs w:val="24"/>
        </w:rPr>
        <w:t>–</w:t>
      </w:r>
      <w:r w:rsidR="00B14EE6" w:rsidRPr="00674B5B">
        <w:rPr>
          <w:rFonts w:ascii="Times New Roman" w:eastAsia="바탕체" w:hAnsi="Times New Roman"/>
          <w:color w:val="000000"/>
          <w:sz w:val="24"/>
          <w:szCs w:val="24"/>
        </w:rPr>
        <w:t>5.</w:t>
      </w:r>
    </w:p>
    <w:p w14:paraId="34C94A31" w14:textId="59112F6E" w:rsidR="0021399D" w:rsidRDefault="00721B8A" w:rsidP="001B0675">
      <w:pPr>
        <w:kinsoku w:val="0"/>
        <w:wordWrap/>
        <w:spacing w:after="0" w:line="480" w:lineRule="auto"/>
        <w:jc w:val="left"/>
        <w:rPr>
          <w:rFonts w:ascii="Times New Roman" w:eastAsia="바탕체" w:hAnsi="Times New Roman"/>
          <w:color w:val="000000"/>
          <w:sz w:val="24"/>
          <w:szCs w:val="24"/>
        </w:rPr>
      </w:pPr>
      <w:r>
        <w:rPr>
          <w:rFonts w:ascii="Times New Roman" w:eastAsia="바탕체" w:hAnsi="Times New Roman"/>
          <w:color w:val="000000"/>
          <w:sz w:val="24"/>
          <w:szCs w:val="24"/>
        </w:rPr>
        <w:t>[</w:t>
      </w:r>
      <w:r w:rsidR="0021399D">
        <w:rPr>
          <w:rFonts w:ascii="Times New Roman" w:eastAsia="바탕체" w:hAnsi="Times New Roman"/>
          <w:color w:val="000000"/>
          <w:sz w:val="24"/>
          <w:szCs w:val="24"/>
        </w:rPr>
        <w:t>5</w:t>
      </w:r>
      <w:r>
        <w:rPr>
          <w:rFonts w:ascii="Times New Roman" w:eastAsia="바탕체" w:hAnsi="Times New Roman"/>
          <w:color w:val="000000"/>
          <w:sz w:val="24"/>
          <w:szCs w:val="24"/>
        </w:rPr>
        <w:t>]</w:t>
      </w:r>
      <w:r w:rsidR="0021399D" w:rsidRPr="00674B5B">
        <w:rPr>
          <w:rFonts w:ascii="Times New Roman" w:eastAsia="바탕체" w:hAnsi="Times New Roman"/>
          <w:color w:val="000000"/>
          <w:sz w:val="24"/>
          <w:szCs w:val="24"/>
        </w:rPr>
        <w:t xml:space="preserve"> Chen CL, Fan ST, Lee SG, Makuuchi M, Tanaka K. Living-</w:t>
      </w:r>
      <w:r w:rsidR="0021399D">
        <w:rPr>
          <w:rFonts w:ascii="Times New Roman" w:eastAsia="바탕체" w:hAnsi="Times New Roman"/>
          <w:color w:val="000000"/>
          <w:sz w:val="24"/>
          <w:szCs w:val="24"/>
        </w:rPr>
        <w:t xml:space="preserve">donor liver transplantation: 12 </w:t>
      </w:r>
      <w:r w:rsidR="0021399D" w:rsidRPr="00674B5B">
        <w:rPr>
          <w:rFonts w:ascii="Times New Roman" w:eastAsia="바탕체" w:hAnsi="Times New Roman"/>
          <w:color w:val="000000"/>
          <w:sz w:val="24"/>
          <w:szCs w:val="24"/>
        </w:rPr>
        <w:t xml:space="preserve">years of experience in Asia. Transplantation </w:t>
      </w:r>
      <w:r w:rsidR="00B14EE6" w:rsidRPr="00674B5B">
        <w:rPr>
          <w:rFonts w:ascii="Times New Roman" w:eastAsia="바탕체" w:hAnsi="Times New Roman"/>
          <w:color w:val="000000"/>
          <w:sz w:val="24"/>
          <w:szCs w:val="24"/>
        </w:rPr>
        <w:t>2003;75(3 Suppl):S6</w:t>
      </w:r>
      <w:r w:rsidR="00593D65" w:rsidRPr="00402653">
        <w:rPr>
          <w:rFonts w:ascii="Times New Roman" w:hAnsi="Times New Roman" w:cs="Times New Roman"/>
          <w:sz w:val="24"/>
          <w:szCs w:val="24"/>
        </w:rPr>
        <w:t>–</w:t>
      </w:r>
      <w:r w:rsidR="00B14EE6" w:rsidRPr="00674B5B">
        <w:rPr>
          <w:rFonts w:ascii="Times New Roman" w:eastAsia="바탕체" w:hAnsi="Times New Roman"/>
          <w:color w:val="000000"/>
          <w:sz w:val="24"/>
          <w:szCs w:val="24"/>
        </w:rPr>
        <w:t>11.</w:t>
      </w:r>
    </w:p>
    <w:p w14:paraId="2930021C" w14:textId="309947DA" w:rsidR="0021399D" w:rsidRPr="009036B6" w:rsidRDefault="00721B8A" w:rsidP="001B0675">
      <w:pPr>
        <w:kinsoku w:val="0"/>
        <w:wordWrap/>
        <w:spacing w:after="0" w:line="480" w:lineRule="auto"/>
        <w:jc w:val="left"/>
        <w:rPr>
          <w:rFonts w:ascii="Times New Roman" w:eastAsia="바탕체" w:hAnsi="Times New Roman"/>
          <w:color w:val="000000"/>
          <w:sz w:val="24"/>
          <w:szCs w:val="24"/>
        </w:rPr>
      </w:pPr>
      <w:r>
        <w:rPr>
          <w:rFonts w:ascii="Times New Roman" w:eastAsia="바탕체" w:hAnsi="Times New Roman"/>
          <w:color w:val="000000"/>
          <w:sz w:val="24"/>
          <w:szCs w:val="24"/>
        </w:rPr>
        <w:t>[</w:t>
      </w:r>
      <w:r w:rsidR="0021399D">
        <w:rPr>
          <w:rFonts w:ascii="Times New Roman" w:eastAsia="바탕체" w:hAnsi="Times New Roman"/>
          <w:color w:val="000000"/>
          <w:sz w:val="24"/>
          <w:szCs w:val="24"/>
        </w:rPr>
        <w:t>6</w:t>
      </w:r>
      <w:r>
        <w:rPr>
          <w:rFonts w:ascii="Times New Roman" w:eastAsia="바탕체" w:hAnsi="Times New Roman"/>
          <w:color w:val="000000"/>
          <w:sz w:val="24"/>
          <w:szCs w:val="24"/>
        </w:rPr>
        <w:t>]</w:t>
      </w:r>
      <w:r w:rsidR="0021399D" w:rsidRPr="009036B6">
        <w:rPr>
          <w:rFonts w:ascii="Times New Roman" w:eastAsia="바탕체" w:hAnsi="Times New Roman"/>
          <w:color w:val="000000"/>
          <w:sz w:val="24"/>
          <w:szCs w:val="24"/>
        </w:rPr>
        <w:t xml:space="preserve"> Inomata Y, Kiuchi T, Ki</w:t>
      </w:r>
      <w:r w:rsidR="0021399D">
        <w:rPr>
          <w:rFonts w:ascii="Times New Roman" w:eastAsia="바탕체" w:hAnsi="Times New Roman"/>
          <w:color w:val="000000"/>
          <w:sz w:val="24"/>
          <w:szCs w:val="24"/>
        </w:rPr>
        <w:t xml:space="preserve">m I, Uemoto S, Egawa H, Asonuma K, et al. Auxiliary partial orthotopic living donor </w:t>
      </w:r>
      <w:r w:rsidR="0021399D" w:rsidRPr="009036B6">
        <w:rPr>
          <w:rFonts w:ascii="Times New Roman" w:eastAsia="바탕체" w:hAnsi="Times New Roman"/>
          <w:color w:val="000000"/>
          <w:sz w:val="24"/>
          <w:szCs w:val="24"/>
        </w:rPr>
        <w:t xml:space="preserve">liver transplantation as an </w:t>
      </w:r>
      <w:r w:rsidR="0021399D">
        <w:rPr>
          <w:rFonts w:ascii="Times New Roman" w:eastAsia="바탕체" w:hAnsi="Times New Roman"/>
          <w:color w:val="000000"/>
          <w:sz w:val="24"/>
          <w:szCs w:val="24"/>
        </w:rPr>
        <w:t xml:space="preserve">aid for small-for-size graft in </w:t>
      </w:r>
      <w:r w:rsidR="0021399D" w:rsidRPr="009036B6">
        <w:rPr>
          <w:rFonts w:ascii="Times New Roman" w:eastAsia="바탕체" w:hAnsi="Times New Roman"/>
          <w:color w:val="000000"/>
          <w:sz w:val="24"/>
          <w:szCs w:val="24"/>
        </w:rPr>
        <w:t>larger recipient</w:t>
      </w:r>
      <w:r w:rsidR="0021399D">
        <w:rPr>
          <w:rFonts w:ascii="Times New Roman" w:eastAsia="바탕체" w:hAnsi="Times New Roman"/>
          <w:color w:val="000000"/>
          <w:sz w:val="24"/>
          <w:szCs w:val="24"/>
        </w:rPr>
        <w:t xml:space="preserve">s. Transplantation </w:t>
      </w:r>
      <w:r w:rsidR="00B14EE6">
        <w:rPr>
          <w:rFonts w:ascii="Times New Roman" w:eastAsia="바탕체" w:hAnsi="Times New Roman"/>
          <w:color w:val="000000"/>
          <w:sz w:val="24"/>
          <w:szCs w:val="24"/>
        </w:rPr>
        <w:t>1999;67:1314</w:t>
      </w:r>
      <w:r w:rsidR="00593D65" w:rsidRPr="00402653">
        <w:rPr>
          <w:rFonts w:ascii="Times New Roman" w:hAnsi="Times New Roman" w:cs="Times New Roman"/>
          <w:sz w:val="24"/>
          <w:szCs w:val="24"/>
        </w:rPr>
        <w:t>–</w:t>
      </w:r>
      <w:r w:rsidR="00B14EE6" w:rsidRPr="009036B6">
        <w:rPr>
          <w:rFonts w:ascii="Times New Roman" w:eastAsia="바탕체" w:hAnsi="Times New Roman"/>
          <w:color w:val="000000"/>
          <w:sz w:val="24"/>
          <w:szCs w:val="24"/>
        </w:rPr>
        <w:t>9.</w:t>
      </w:r>
    </w:p>
    <w:p w14:paraId="31CDAA83" w14:textId="6E13C17B" w:rsidR="0021399D" w:rsidRPr="009036B6" w:rsidRDefault="00721B8A" w:rsidP="001B0675">
      <w:pPr>
        <w:kinsoku w:val="0"/>
        <w:wordWrap/>
        <w:spacing w:after="0" w:line="480" w:lineRule="auto"/>
        <w:jc w:val="left"/>
        <w:rPr>
          <w:rFonts w:ascii="Times New Roman" w:eastAsia="바탕체" w:hAnsi="Times New Roman"/>
          <w:color w:val="000000"/>
          <w:sz w:val="24"/>
          <w:szCs w:val="24"/>
        </w:rPr>
      </w:pPr>
      <w:r>
        <w:rPr>
          <w:rFonts w:ascii="Times New Roman" w:eastAsia="바탕체" w:hAnsi="Times New Roman"/>
          <w:color w:val="000000"/>
          <w:sz w:val="24"/>
          <w:szCs w:val="24"/>
        </w:rPr>
        <w:t>[</w:t>
      </w:r>
      <w:r w:rsidR="0021399D">
        <w:rPr>
          <w:rFonts w:ascii="Times New Roman" w:eastAsia="바탕체" w:hAnsi="Times New Roman"/>
          <w:color w:val="000000"/>
          <w:sz w:val="24"/>
          <w:szCs w:val="24"/>
        </w:rPr>
        <w:t>7</w:t>
      </w:r>
      <w:r>
        <w:rPr>
          <w:rFonts w:ascii="Times New Roman" w:eastAsia="바탕체" w:hAnsi="Times New Roman"/>
          <w:color w:val="000000"/>
          <w:sz w:val="24"/>
          <w:szCs w:val="24"/>
        </w:rPr>
        <w:t>]</w:t>
      </w:r>
      <w:r w:rsidR="0021399D" w:rsidRPr="009036B6">
        <w:rPr>
          <w:rFonts w:ascii="Times New Roman" w:eastAsia="바탕체" w:hAnsi="Times New Roman"/>
          <w:color w:val="000000"/>
          <w:sz w:val="24"/>
          <w:szCs w:val="24"/>
        </w:rPr>
        <w:t xml:space="preserve"> Sakamoto S, Uemoto </w:t>
      </w:r>
      <w:r w:rsidR="0021399D">
        <w:rPr>
          <w:rFonts w:ascii="Times New Roman" w:eastAsia="바탕체" w:hAnsi="Times New Roman"/>
          <w:color w:val="000000"/>
          <w:sz w:val="24"/>
          <w:szCs w:val="24"/>
        </w:rPr>
        <w:t xml:space="preserve">S, Uryuhara K, Kim I, Kiuchi T, </w:t>
      </w:r>
      <w:r w:rsidR="0021399D" w:rsidRPr="009036B6">
        <w:rPr>
          <w:rFonts w:ascii="Times New Roman" w:eastAsia="바탕체" w:hAnsi="Times New Roman"/>
          <w:color w:val="000000"/>
          <w:sz w:val="24"/>
          <w:szCs w:val="24"/>
        </w:rPr>
        <w:t xml:space="preserve">Egawa H, et al. Graft </w:t>
      </w:r>
      <w:r w:rsidR="0021399D">
        <w:rPr>
          <w:rFonts w:ascii="Times New Roman" w:eastAsia="바탕체" w:hAnsi="Times New Roman"/>
          <w:color w:val="000000"/>
          <w:sz w:val="24"/>
          <w:szCs w:val="24"/>
        </w:rPr>
        <w:t xml:space="preserve">size assessment and analysis of </w:t>
      </w:r>
      <w:r w:rsidR="0021399D" w:rsidRPr="009036B6">
        <w:rPr>
          <w:rFonts w:ascii="Times New Roman" w:eastAsia="바탕체" w:hAnsi="Times New Roman"/>
          <w:color w:val="000000"/>
          <w:sz w:val="24"/>
          <w:szCs w:val="24"/>
        </w:rPr>
        <w:t xml:space="preserve">donors for living donor liver transplantation </w:t>
      </w:r>
      <w:r w:rsidR="0021399D">
        <w:rPr>
          <w:rFonts w:ascii="Times New Roman" w:eastAsia="바탕체" w:hAnsi="Times New Roman"/>
          <w:color w:val="000000"/>
          <w:sz w:val="24"/>
          <w:szCs w:val="24"/>
        </w:rPr>
        <w:t xml:space="preserve">using right </w:t>
      </w:r>
      <w:r w:rsidR="0021399D" w:rsidRPr="009036B6">
        <w:rPr>
          <w:rFonts w:ascii="Times New Roman" w:eastAsia="바탕체" w:hAnsi="Times New Roman"/>
          <w:color w:val="000000"/>
          <w:sz w:val="24"/>
          <w:szCs w:val="24"/>
        </w:rPr>
        <w:t>lob</w:t>
      </w:r>
      <w:r w:rsidR="0021399D">
        <w:rPr>
          <w:rFonts w:ascii="Times New Roman" w:eastAsia="바탕체" w:hAnsi="Times New Roman"/>
          <w:color w:val="000000"/>
          <w:sz w:val="24"/>
          <w:szCs w:val="24"/>
        </w:rPr>
        <w:t xml:space="preserve">e. Transplantation </w:t>
      </w:r>
      <w:r w:rsidR="00B14EE6">
        <w:rPr>
          <w:rFonts w:ascii="Times New Roman" w:eastAsia="바탕체" w:hAnsi="Times New Roman"/>
          <w:color w:val="000000"/>
          <w:sz w:val="24"/>
          <w:szCs w:val="24"/>
        </w:rPr>
        <w:t>2001;71:1407</w:t>
      </w:r>
      <w:r w:rsidR="00593D65" w:rsidRPr="00402653">
        <w:rPr>
          <w:rFonts w:ascii="Times New Roman" w:hAnsi="Times New Roman" w:cs="Times New Roman"/>
          <w:sz w:val="24"/>
          <w:szCs w:val="24"/>
        </w:rPr>
        <w:t>–</w:t>
      </w:r>
      <w:r w:rsidR="00B14EE6" w:rsidRPr="009036B6">
        <w:rPr>
          <w:rFonts w:ascii="Times New Roman" w:eastAsia="바탕체" w:hAnsi="Times New Roman"/>
          <w:color w:val="000000"/>
          <w:sz w:val="24"/>
          <w:szCs w:val="24"/>
        </w:rPr>
        <w:t>13.</w:t>
      </w:r>
    </w:p>
    <w:p w14:paraId="3A13423A" w14:textId="2437ECBB" w:rsidR="0021399D" w:rsidRPr="009036B6" w:rsidRDefault="00721B8A" w:rsidP="001B0675">
      <w:pPr>
        <w:kinsoku w:val="0"/>
        <w:wordWrap/>
        <w:spacing w:after="0" w:line="480" w:lineRule="auto"/>
        <w:jc w:val="left"/>
        <w:rPr>
          <w:rFonts w:ascii="Times New Roman" w:eastAsia="바탕체" w:hAnsi="Times New Roman"/>
          <w:color w:val="000000"/>
          <w:sz w:val="24"/>
          <w:szCs w:val="24"/>
        </w:rPr>
      </w:pPr>
      <w:r>
        <w:rPr>
          <w:rFonts w:ascii="Times New Roman" w:eastAsia="바탕체" w:hAnsi="Times New Roman"/>
          <w:color w:val="000000"/>
          <w:sz w:val="24"/>
          <w:szCs w:val="24"/>
        </w:rPr>
        <w:t>[</w:t>
      </w:r>
      <w:r w:rsidR="0021399D">
        <w:rPr>
          <w:rFonts w:ascii="Times New Roman" w:eastAsia="바탕체" w:hAnsi="Times New Roman"/>
          <w:color w:val="000000"/>
          <w:sz w:val="24"/>
          <w:szCs w:val="24"/>
        </w:rPr>
        <w:t>8</w:t>
      </w:r>
      <w:r>
        <w:rPr>
          <w:rFonts w:ascii="Times New Roman" w:eastAsia="바탕체" w:hAnsi="Times New Roman"/>
          <w:color w:val="000000"/>
          <w:sz w:val="24"/>
          <w:szCs w:val="24"/>
        </w:rPr>
        <w:t>]</w:t>
      </w:r>
      <w:r w:rsidR="0021399D" w:rsidRPr="009036B6">
        <w:rPr>
          <w:rFonts w:ascii="Times New Roman" w:eastAsia="바탕체" w:hAnsi="Times New Roman"/>
          <w:color w:val="000000"/>
          <w:sz w:val="24"/>
          <w:szCs w:val="24"/>
        </w:rPr>
        <w:t xml:space="preserve"> Kiuchi T, Kasahara M</w:t>
      </w:r>
      <w:r w:rsidR="0021399D">
        <w:rPr>
          <w:rFonts w:ascii="Times New Roman" w:eastAsia="바탕체" w:hAnsi="Times New Roman"/>
          <w:color w:val="000000"/>
          <w:sz w:val="24"/>
          <w:szCs w:val="24"/>
        </w:rPr>
        <w:t xml:space="preserve">, Uryuhara K, Inomata Y, Uemoto </w:t>
      </w:r>
      <w:r w:rsidR="0021399D" w:rsidRPr="009036B6">
        <w:rPr>
          <w:rFonts w:ascii="Times New Roman" w:eastAsia="바탕체" w:hAnsi="Times New Roman"/>
          <w:color w:val="000000"/>
          <w:sz w:val="24"/>
          <w:szCs w:val="24"/>
        </w:rPr>
        <w:t>Y, Asonuma K, et al. Impa</w:t>
      </w:r>
      <w:r w:rsidR="0021399D">
        <w:rPr>
          <w:rFonts w:ascii="Times New Roman" w:eastAsia="바탕체" w:hAnsi="Times New Roman"/>
          <w:color w:val="000000"/>
          <w:sz w:val="24"/>
          <w:szCs w:val="24"/>
        </w:rPr>
        <w:t xml:space="preserve">ct of graft size mismatching on </w:t>
      </w:r>
      <w:r w:rsidR="0021399D" w:rsidRPr="009036B6">
        <w:rPr>
          <w:rFonts w:ascii="Times New Roman" w:eastAsia="바탕체" w:hAnsi="Times New Roman"/>
          <w:color w:val="000000"/>
          <w:sz w:val="24"/>
          <w:szCs w:val="24"/>
        </w:rPr>
        <w:t>graft prognosis in li</w:t>
      </w:r>
      <w:r w:rsidR="0021399D">
        <w:rPr>
          <w:rFonts w:ascii="Times New Roman" w:eastAsia="바탕체" w:hAnsi="Times New Roman"/>
          <w:color w:val="000000"/>
          <w:sz w:val="24"/>
          <w:szCs w:val="24"/>
        </w:rPr>
        <w:t xml:space="preserve">ver transplantation from living </w:t>
      </w:r>
      <w:r w:rsidR="0021399D" w:rsidRPr="009036B6">
        <w:rPr>
          <w:rFonts w:ascii="Times New Roman" w:eastAsia="바탕체" w:hAnsi="Times New Roman"/>
          <w:color w:val="000000"/>
          <w:sz w:val="24"/>
          <w:szCs w:val="24"/>
        </w:rPr>
        <w:t>dono</w:t>
      </w:r>
      <w:r w:rsidR="0021399D">
        <w:rPr>
          <w:rFonts w:ascii="Times New Roman" w:eastAsia="바탕체" w:hAnsi="Times New Roman"/>
          <w:color w:val="000000"/>
          <w:sz w:val="24"/>
          <w:szCs w:val="24"/>
        </w:rPr>
        <w:t xml:space="preserve">rs. Transplantation </w:t>
      </w:r>
      <w:r w:rsidR="00B14EE6">
        <w:rPr>
          <w:rFonts w:ascii="Times New Roman" w:eastAsia="바탕체" w:hAnsi="Times New Roman"/>
          <w:color w:val="000000"/>
          <w:sz w:val="24"/>
          <w:szCs w:val="24"/>
        </w:rPr>
        <w:t>1999;67:321</w:t>
      </w:r>
      <w:r w:rsidR="00593D65" w:rsidRPr="00402653">
        <w:rPr>
          <w:rFonts w:ascii="Times New Roman" w:hAnsi="Times New Roman" w:cs="Times New Roman"/>
          <w:sz w:val="24"/>
          <w:szCs w:val="24"/>
        </w:rPr>
        <w:t>–</w:t>
      </w:r>
      <w:r w:rsidR="00B14EE6" w:rsidRPr="009036B6">
        <w:rPr>
          <w:rFonts w:ascii="Times New Roman" w:eastAsia="바탕체" w:hAnsi="Times New Roman"/>
          <w:color w:val="000000"/>
          <w:sz w:val="24"/>
          <w:szCs w:val="24"/>
        </w:rPr>
        <w:t>7.</w:t>
      </w:r>
    </w:p>
    <w:p w14:paraId="0FE06E5C" w14:textId="77F16975" w:rsidR="0021399D" w:rsidRDefault="00721B8A" w:rsidP="001B0675">
      <w:pPr>
        <w:kinsoku w:val="0"/>
        <w:wordWrap/>
        <w:spacing w:after="0" w:line="480" w:lineRule="auto"/>
        <w:jc w:val="left"/>
        <w:rPr>
          <w:rFonts w:ascii="Times New Roman" w:eastAsia="바탕체" w:hAnsi="Times New Roman"/>
          <w:color w:val="000000"/>
          <w:sz w:val="24"/>
          <w:szCs w:val="24"/>
        </w:rPr>
      </w:pPr>
      <w:r>
        <w:rPr>
          <w:rFonts w:ascii="Times New Roman" w:eastAsia="바탕체" w:hAnsi="Times New Roman"/>
          <w:color w:val="000000"/>
          <w:sz w:val="24"/>
          <w:szCs w:val="24"/>
        </w:rPr>
        <w:t>[</w:t>
      </w:r>
      <w:r w:rsidR="0021399D">
        <w:rPr>
          <w:rFonts w:ascii="Times New Roman" w:eastAsia="바탕체" w:hAnsi="Times New Roman"/>
          <w:color w:val="000000"/>
          <w:sz w:val="24"/>
          <w:szCs w:val="24"/>
        </w:rPr>
        <w:t>9</w:t>
      </w:r>
      <w:r>
        <w:rPr>
          <w:rFonts w:ascii="Times New Roman" w:eastAsia="바탕체" w:hAnsi="Times New Roman"/>
          <w:color w:val="000000"/>
          <w:sz w:val="24"/>
          <w:szCs w:val="24"/>
        </w:rPr>
        <w:t>]</w:t>
      </w:r>
      <w:r w:rsidR="0021399D" w:rsidRPr="009036B6">
        <w:rPr>
          <w:rFonts w:ascii="Times New Roman" w:eastAsia="바탕체" w:hAnsi="Times New Roman"/>
          <w:color w:val="000000"/>
          <w:sz w:val="24"/>
          <w:szCs w:val="24"/>
        </w:rPr>
        <w:t xml:space="preserve"> Ben-Haim M, Emre S, </w:t>
      </w:r>
      <w:r w:rsidR="0021399D">
        <w:rPr>
          <w:rFonts w:ascii="Times New Roman" w:eastAsia="바탕체" w:hAnsi="Times New Roman"/>
          <w:color w:val="000000"/>
          <w:sz w:val="24"/>
          <w:szCs w:val="24"/>
        </w:rPr>
        <w:t xml:space="preserve">Fishbein TM, Sheiner PA, Bodian </w:t>
      </w:r>
      <w:r w:rsidR="0021399D" w:rsidRPr="009036B6">
        <w:rPr>
          <w:rFonts w:ascii="Times New Roman" w:eastAsia="바탕체" w:hAnsi="Times New Roman"/>
          <w:color w:val="000000"/>
          <w:sz w:val="24"/>
          <w:szCs w:val="24"/>
        </w:rPr>
        <w:t>CA, Kim-Schluger L, et al. Criti</w:t>
      </w:r>
      <w:r w:rsidR="0021399D">
        <w:rPr>
          <w:rFonts w:ascii="Times New Roman" w:eastAsia="바탕체" w:hAnsi="Times New Roman"/>
          <w:color w:val="000000"/>
          <w:sz w:val="24"/>
          <w:szCs w:val="24"/>
        </w:rPr>
        <w:t xml:space="preserve">cal graft size in adult-toadult </w:t>
      </w:r>
      <w:r w:rsidR="0021399D" w:rsidRPr="009036B6">
        <w:rPr>
          <w:rFonts w:ascii="Times New Roman" w:eastAsia="바탕체" w:hAnsi="Times New Roman"/>
          <w:color w:val="000000"/>
          <w:sz w:val="24"/>
          <w:szCs w:val="24"/>
        </w:rPr>
        <w:t>living donor liver</w:t>
      </w:r>
      <w:r w:rsidR="0021399D">
        <w:rPr>
          <w:rFonts w:ascii="Times New Roman" w:eastAsia="바탕체" w:hAnsi="Times New Roman"/>
          <w:color w:val="000000"/>
          <w:sz w:val="24"/>
          <w:szCs w:val="24"/>
        </w:rPr>
        <w:t xml:space="preserve"> transplantation: impact of the </w:t>
      </w:r>
      <w:r w:rsidR="0021399D" w:rsidRPr="009036B6">
        <w:rPr>
          <w:rFonts w:ascii="Times New Roman" w:eastAsia="바탕체" w:hAnsi="Times New Roman"/>
          <w:color w:val="000000"/>
          <w:sz w:val="24"/>
          <w:szCs w:val="24"/>
        </w:rPr>
        <w:t xml:space="preserve">recipient’s </w:t>
      </w:r>
      <w:r w:rsidR="0021399D" w:rsidRPr="009036B6">
        <w:rPr>
          <w:rFonts w:ascii="Times New Roman" w:eastAsia="바탕체" w:hAnsi="Times New Roman"/>
          <w:color w:val="000000"/>
          <w:sz w:val="24"/>
          <w:szCs w:val="24"/>
        </w:rPr>
        <w:lastRenderedPageBreak/>
        <w:t>di</w:t>
      </w:r>
      <w:r w:rsidR="0021399D">
        <w:rPr>
          <w:rFonts w:ascii="Times New Roman" w:eastAsia="바탕체" w:hAnsi="Times New Roman"/>
          <w:color w:val="000000"/>
          <w:sz w:val="24"/>
          <w:szCs w:val="24"/>
        </w:rPr>
        <w:t xml:space="preserve">sease. Liver Transpl </w:t>
      </w:r>
      <w:r w:rsidR="00B14EE6">
        <w:rPr>
          <w:rFonts w:ascii="Times New Roman" w:eastAsia="바탕체" w:hAnsi="Times New Roman"/>
          <w:color w:val="000000"/>
          <w:sz w:val="24"/>
          <w:szCs w:val="24"/>
        </w:rPr>
        <w:t>2001;7:948</w:t>
      </w:r>
      <w:r w:rsidR="00593D65" w:rsidRPr="00402653">
        <w:rPr>
          <w:rFonts w:ascii="Times New Roman" w:hAnsi="Times New Roman" w:cs="Times New Roman"/>
          <w:sz w:val="24"/>
          <w:szCs w:val="24"/>
        </w:rPr>
        <w:t>–</w:t>
      </w:r>
      <w:r w:rsidR="00B14EE6" w:rsidRPr="009036B6">
        <w:rPr>
          <w:rFonts w:ascii="Times New Roman" w:eastAsia="바탕체" w:hAnsi="Times New Roman"/>
          <w:color w:val="000000"/>
          <w:sz w:val="24"/>
          <w:szCs w:val="24"/>
        </w:rPr>
        <w:t>53.</w:t>
      </w:r>
    </w:p>
    <w:p w14:paraId="2FF6773F" w14:textId="19DDBD18" w:rsidR="0021399D" w:rsidRPr="00583D63" w:rsidRDefault="00721B8A" w:rsidP="001B0675">
      <w:pPr>
        <w:kinsoku w:val="0"/>
        <w:wordWrap/>
        <w:spacing w:after="0" w:line="480" w:lineRule="auto"/>
        <w:jc w:val="left"/>
        <w:rPr>
          <w:rFonts w:ascii="Times New Roman" w:eastAsia="바탕체" w:hAnsi="Times New Roman"/>
          <w:color w:val="000000"/>
          <w:sz w:val="24"/>
          <w:szCs w:val="24"/>
        </w:rPr>
      </w:pPr>
      <w:r>
        <w:rPr>
          <w:rFonts w:ascii="Times New Roman" w:eastAsia="바탕체" w:hAnsi="Times New Roman"/>
          <w:color w:val="000000"/>
          <w:sz w:val="24"/>
          <w:szCs w:val="24"/>
        </w:rPr>
        <w:t>[</w:t>
      </w:r>
      <w:r w:rsidR="0021399D">
        <w:rPr>
          <w:rFonts w:ascii="Times New Roman" w:eastAsia="바탕체" w:hAnsi="Times New Roman"/>
          <w:color w:val="000000"/>
          <w:sz w:val="24"/>
          <w:szCs w:val="24"/>
        </w:rPr>
        <w:t>10</w:t>
      </w:r>
      <w:r>
        <w:rPr>
          <w:rFonts w:ascii="Times New Roman" w:eastAsia="바탕체" w:hAnsi="Times New Roman"/>
          <w:color w:val="000000"/>
          <w:sz w:val="24"/>
          <w:szCs w:val="24"/>
        </w:rPr>
        <w:t>]</w:t>
      </w:r>
      <w:r w:rsidR="0021399D">
        <w:rPr>
          <w:rFonts w:ascii="Times New Roman" w:eastAsia="바탕체" w:hAnsi="Times New Roman"/>
          <w:color w:val="000000"/>
          <w:sz w:val="24"/>
          <w:szCs w:val="24"/>
        </w:rPr>
        <w:t xml:space="preserve"> </w:t>
      </w:r>
      <w:r w:rsidR="0021399D" w:rsidRPr="00583D63">
        <w:rPr>
          <w:rFonts w:ascii="Times New Roman" w:eastAsia="바탕체" w:hAnsi="Times New Roman"/>
          <w:color w:val="000000"/>
          <w:sz w:val="24"/>
          <w:szCs w:val="24"/>
        </w:rPr>
        <w:t>Heaton N. Smal</w:t>
      </w:r>
      <w:r w:rsidR="0021399D">
        <w:rPr>
          <w:rFonts w:ascii="Times New Roman" w:eastAsia="바탕체" w:hAnsi="Times New Roman"/>
          <w:color w:val="000000"/>
          <w:sz w:val="24"/>
          <w:szCs w:val="24"/>
        </w:rPr>
        <w:t xml:space="preserve">l-for-size liver syndrome after </w:t>
      </w:r>
      <w:r w:rsidR="0021399D" w:rsidRPr="00583D63">
        <w:rPr>
          <w:rFonts w:ascii="Times New Roman" w:eastAsia="바탕체" w:hAnsi="Times New Roman"/>
          <w:color w:val="000000"/>
          <w:sz w:val="24"/>
          <w:szCs w:val="24"/>
        </w:rPr>
        <w:t>auxiliary a</w:t>
      </w:r>
      <w:r w:rsidR="0021399D">
        <w:rPr>
          <w:rFonts w:ascii="Times New Roman" w:eastAsia="바탕체" w:hAnsi="Times New Roman"/>
          <w:color w:val="000000"/>
          <w:sz w:val="24"/>
          <w:szCs w:val="24"/>
        </w:rPr>
        <w:t xml:space="preserve">nd split liver transplantation: </w:t>
      </w:r>
      <w:r w:rsidR="0021399D" w:rsidRPr="00583D63">
        <w:rPr>
          <w:rFonts w:ascii="Times New Roman" w:eastAsia="바탕체" w:hAnsi="Times New Roman"/>
          <w:color w:val="000000"/>
          <w:sz w:val="24"/>
          <w:szCs w:val="24"/>
        </w:rPr>
        <w:t xml:space="preserve">donor selection. Liver Transpl </w:t>
      </w:r>
      <w:r w:rsidR="00B14EE6" w:rsidRPr="00583D63">
        <w:rPr>
          <w:rFonts w:ascii="Times New Roman" w:eastAsia="바탕체" w:hAnsi="Times New Roman"/>
          <w:color w:val="000000"/>
          <w:sz w:val="24"/>
          <w:szCs w:val="24"/>
        </w:rPr>
        <w:t>2003;9:</w:t>
      </w:r>
      <w:r w:rsidR="00B14EE6">
        <w:rPr>
          <w:rFonts w:ascii="Times New Roman" w:eastAsia="바탕체" w:hAnsi="Times New Roman"/>
          <w:color w:val="000000"/>
          <w:sz w:val="24"/>
          <w:szCs w:val="24"/>
        </w:rPr>
        <w:t>S26</w:t>
      </w:r>
      <w:r w:rsidR="00593D65" w:rsidRPr="00402653">
        <w:rPr>
          <w:rFonts w:ascii="Times New Roman" w:hAnsi="Times New Roman" w:cs="Times New Roman"/>
          <w:sz w:val="24"/>
          <w:szCs w:val="24"/>
        </w:rPr>
        <w:t>–</w:t>
      </w:r>
      <w:r w:rsidR="00B14EE6" w:rsidRPr="00583D63">
        <w:rPr>
          <w:rFonts w:ascii="Times New Roman" w:eastAsia="바탕체" w:hAnsi="Times New Roman"/>
          <w:color w:val="000000"/>
          <w:sz w:val="24"/>
          <w:szCs w:val="24"/>
        </w:rPr>
        <w:t>8.</w:t>
      </w:r>
    </w:p>
    <w:p w14:paraId="1D496BBA" w14:textId="1DC4581B" w:rsidR="0021399D" w:rsidRPr="00583D63" w:rsidRDefault="00721B8A" w:rsidP="001B0675">
      <w:pPr>
        <w:kinsoku w:val="0"/>
        <w:wordWrap/>
        <w:spacing w:after="0" w:line="480" w:lineRule="auto"/>
        <w:jc w:val="left"/>
        <w:rPr>
          <w:rFonts w:ascii="Times New Roman" w:eastAsia="바탕체" w:hAnsi="Times New Roman"/>
          <w:color w:val="000000"/>
          <w:sz w:val="24"/>
          <w:szCs w:val="24"/>
        </w:rPr>
      </w:pPr>
      <w:r>
        <w:rPr>
          <w:rFonts w:ascii="Times New Roman" w:eastAsia="바탕체" w:hAnsi="Times New Roman"/>
          <w:color w:val="000000"/>
          <w:sz w:val="24"/>
          <w:szCs w:val="24"/>
        </w:rPr>
        <w:t>[</w:t>
      </w:r>
      <w:r w:rsidR="0021399D">
        <w:rPr>
          <w:rFonts w:ascii="Times New Roman" w:eastAsia="바탕체" w:hAnsi="Times New Roman"/>
          <w:color w:val="000000"/>
          <w:sz w:val="24"/>
          <w:szCs w:val="24"/>
        </w:rPr>
        <w:t>11</w:t>
      </w:r>
      <w:r>
        <w:rPr>
          <w:rFonts w:ascii="Times New Roman" w:eastAsia="바탕체" w:hAnsi="Times New Roman"/>
          <w:color w:val="000000"/>
          <w:sz w:val="24"/>
          <w:szCs w:val="24"/>
        </w:rPr>
        <w:t>]</w:t>
      </w:r>
      <w:r w:rsidR="0021399D" w:rsidRPr="00583D63">
        <w:rPr>
          <w:rFonts w:ascii="Times New Roman" w:eastAsia="바탕체" w:hAnsi="Times New Roman"/>
          <w:color w:val="000000"/>
          <w:sz w:val="24"/>
          <w:szCs w:val="24"/>
        </w:rPr>
        <w:t xml:space="preserve"> Kiuchi T, Tanaka </w:t>
      </w:r>
      <w:r w:rsidR="0021399D">
        <w:rPr>
          <w:rFonts w:ascii="Times New Roman" w:eastAsia="바탕체" w:hAnsi="Times New Roman"/>
          <w:color w:val="000000"/>
          <w:sz w:val="24"/>
          <w:szCs w:val="24"/>
        </w:rPr>
        <w:t xml:space="preserve">K, Ito T, et al. Small-for-size </w:t>
      </w:r>
      <w:r w:rsidR="0021399D" w:rsidRPr="00583D63">
        <w:rPr>
          <w:rFonts w:ascii="Times New Roman" w:eastAsia="바탕체" w:hAnsi="Times New Roman"/>
          <w:color w:val="000000"/>
          <w:sz w:val="24"/>
          <w:szCs w:val="24"/>
        </w:rPr>
        <w:t>graft in living donor liver transplantati</w:t>
      </w:r>
      <w:r w:rsidR="0021399D">
        <w:rPr>
          <w:rFonts w:ascii="Times New Roman" w:eastAsia="바탕체" w:hAnsi="Times New Roman"/>
          <w:color w:val="000000"/>
          <w:sz w:val="24"/>
          <w:szCs w:val="24"/>
        </w:rPr>
        <w:t xml:space="preserve">on: how </w:t>
      </w:r>
      <w:r w:rsidR="0021399D" w:rsidRPr="00583D63">
        <w:rPr>
          <w:rFonts w:ascii="Times New Roman" w:eastAsia="바탕체" w:hAnsi="Times New Roman"/>
          <w:color w:val="000000"/>
          <w:sz w:val="24"/>
          <w:szCs w:val="24"/>
        </w:rPr>
        <w:t xml:space="preserve">far should </w:t>
      </w:r>
      <w:r w:rsidR="0021399D">
        <w:rPr>
          <w:rFonts w:ascii="Times New Roman" w:eastAsia="바탕체" w:hAnsi="Times New Roman"/>
          <w:color w:val="000000"/>
          <w:sz w:val="24"/>
          <w:szCs w:val="24"/>
        </w:rPr>
        <w:t xml:space="preserve">we go? Liver Transpl </w:t>
      </w:r>
      <w:r w:rsidR="00B14EE6">
        <w:rPr>
          <w:rFonts w:ascii="Times New Roman" w:eastAsia="바탕체" w:hAnsi="Times New Roman"/>
          <w:color w:val="000000"/>
          <w:sz w:val="24"/>
          <w:szCs w:val="24"/>
        </w:rPr>
        <w:t>2003;9:S29</w:t>
      </w:r>
      <w:r w:rsidR="00593D65" w:rsidRPr="00402653">
        <w:rPr>
          <w:rFonts w:ascii="Times New Roman" w:hAnsi="Times New Roman" w:cs="Times New Roman"/>
          <w:sz w:val="24"/>
          <w:szCs w:val="24"/>
        </w:rPr>
        <w:t>–</w:t>
      </w:r>
      <w:r w:rsidR="00B14EE6" w:rsidRPr="00583D63">
        <w:rPr>
          <w:rFonts w:ascii="Times New Roman" w:eastAsia="바탕체" w:hAnsi="Times New Roman"/>
          <w:color w:val="000000"/>
          <w:sz w:val="24"/>
          <w:szCs w:val="24"/>
        </w:rPr>
        <w:t>35.</w:t>
      </w:r>
    </w:p>
    <w:p w14:paraId="24B68F1F" w14:textId="67445B52" w:rsidR="0021399D" w:rsidRPr="00583D63" w:rsidRDefault="00721B8A" w:rsidP="001B0675">
      <w:pPr>
        <w:kinsoku w:val="0"/>
        <w:wordWrap/>
        <w:spacing w:after="0" w:line="480" w:lineRule="auto"/>
        <w:jc w:val="left"/>
        <w:rPr>
          <w:rFonts w:ascii="Times New Roman" w:eastAsia="바탕체" w:hAnsi="Times New Roman"/>
          <w:color w:val="000000"/>
          <w:sz w:val="24"/>
          <w:szCs w:val="24"/>
        </w:rPr>
      </w:pPr>
      <w:r>
        <w:rPr>
          <w:rFonts w:ascii="Times New Roman" w:eastAsia="바탕체" w:hAnsi="Times New Roman"/>
          <w:color w:val="000000"/>
          <w:sz w:val="24"/>
          <w:szCs w:val="24"/>
        </w:rPr>
        <w:t>[</w:t>
      </w:r>
      <w:r w:rsidR="0021399D">
        <w:rPr>
          <w:rFonts w:ascii="Times New Roman" w:eastAsia="바탕체" w:hAnsi="Times New Roman"/>
          <w:color w:val="000000"/>
          <w:sz w:val="24"/>
          <w:szCs w:val="24"/>
        </w:rPr>
        <w:t>12</w:t>
      </w:r>
      <w:r>
        <w:rPr>
          <w:rFonts w:ascii="Times New Roman" w:eastAsia="바탕체" w:hAnsi="Times New Roman"/>
          <w:color w:val="000000"/>
          <w:sz w:val="24"/>
          <w:szCs w:val="24"/>
        </w:rPr>
        <w:t>]</w:t>
      </w:r>
      <w:r w:rsidR="0021399D" w:rsidRPr="00583D63">
        <w:rPr>
          <w:rFonts w:ascii="Times New Roman" w:eastAsia="바탕체" w:hAnsi="Times New Roman"/>
          <w:color w:val="000000"/>
          <w:sz w:val="24"/>
          <w:szCs w:val="24"/>
        </w:rPr>
        <w:t xml:space="preserve"> Nishizaki T,</w:t>
      </w:r>
      <w:r w:rsidR="0021399D">
        <w:rPr>
          <w:rFonts w:ascii="Times New Roman" w:eastAsia="바탕체" w:hAnsi="Times New Roman"/>
          <w:color w:val="000000"/>
          <w:sz w:val="24"/>
          <w:szCs w:val="24"/>
        </w:rPr>
        <w:t xml:space="preserve"> Ikegami T, Hiroshige S, et al. </w:t>
      </w:r>
      <w:r w:rsidR="0021399D" w:rsidRPr="00583D63">
        <w:rPr>
          <w:rFonts w:ascii="Times New Roman" w:eastAsia="바탕체" w:hAnsi="Times New Roman"/>
          <w:color w:val="000000"/>
          <w:sz w:val="24"/>
          <w:szCs w:val="24"/>
        </w:rPr>
        <w:t>Small graft for livi</w:t>
      </w:r>
      <w:r w:rsidR="0021399D">
        <w:rPr>
          <w:rFonts w:ascii="Times New Roman" w:eastAsia="바탕체" w:hAnsi="Times New Roman"/>
          <w:color w:val="000000"/>
          <w:sz w:val="24"/>
          <w:szCs w:val="24"/>
        </w:rPr>
        <w:t xml:space="preserve">ng donor liver transplantation. Ann Surg </w:t>
      </w:r>
      <w:r w:rsidR="00B14EE6">
        <w:rPr>
          <w:rFonts w:ascii="Times New Roman" w:eastAsia="바탕체" w:hAnsi="Times New Roman"/>
          <w:color w:val="000000"/>
          <w:sz w:val="24"/>
          <w:szCs w:val="24"/>
        </w:rPr>
        <w:t>2001;233:575</w:t>
      </w:r>
      <w:r w:rsidR="00593D65" w:rsidRPr="00402653">
        <w:rPr>
          <w:rFonts w:ascii="Times New Roman" w:hAnsi="Times New Roman" w:cs="Times New Roman"/>
          <w:sz w:val="24"/>
          <w:szCs w:val="24"/>
        </w:rPr>
        <w:t>–</w:t>
      </w:r>
      <w:r w:rsidR="00B14EE6" w:rsidRPr="00583D63">
        <w:rPr>
          <w:rFonts w:ascii="Times New Roman" w:eastAsia="바탕체" w:hAnsi="Times New Roman"/>
          <w:color w:val="000000"/>
          <w:sz w:val="24"/>
          <w:szCs w:val="24"/>
        </w:rPr>
        <w:t>80.</w:t>
      </w:r>
    </w:p>
    <w:p w14:paraId="0A9D55DB" w14:textId="3F0BF9F8" w:rsidR="0021399D" w:rsidRDefault="00721B8A" w:rsidP="001B0675">
      <w:pPr>
        <w:kinsoku w:val="0"/>
        <w:wordWrap/>
        <w:spacing w:after="0" w:line="480" w:lineRule="auto"/>
        <w:jc w:val="left"/>
        <w:rPr>
          <w:rFonts w:ascii="Times New Roman" w:eastAsia="바탕체" w:hAnsi="Times New Roman"/>
          <w:color w:val="000000"/>
          <w:sz w:val="24"/>
          <w:szCs w:val="24"/>
        </w:rPr>
      </w:pPr>
      <w:r>
        <w:rPr>
          <w:rFonts w:ascii="Times New Roman" w:eastAsia="바탕체" w:hAnsi="Times New Roman"/>
          <w:color w:val="000000"/>
          <w:sz w:val="24"/>
          <w:szCs w:val="24"/>
        </w:rPr>
        <w:t>[</w:t>
      </w:r>
      <w:r w:rsidR="0021399D">
        <w:rPr>
          <w:rFonts w:ascii="Times New Roman" w:eastAsia="바탕체" w:hAnsi="Times New Roman"/>
          <w:color w:val="000000"/>
          <w:sz w:val="24"/>
          <w:szCs w:val="24"/>
        </w:rPr>
        <w:t>13</w:t>
      </w:r>
      <w:r>
        <w:rPr>
          <w:rFonts w:ascii="Times New Roman" w:eastAsia="바탕체" w:hAnsi="Times New Roman"/>
          <w:color w:val="000000"/>
          <w:sz w:val="24"/>
          <w:szCs w:val="24"/>
        </w:rPr>
        <w:t>]</w:t>
      </w:r>
      <w:r w:rsidR="0021399D" w:rsidRPr="00583D63">
        <w:rPr>
          <w:rFonts w:ascii="Times New Roman" w:eastAsia="바탕체" w:hAnsi="Times New Roman"/>
          <w:color w:val="000000"/>
          <w:sz w:val="24"/>
          <w:szCs w:val="24"/>
        </w:rPr>
        <w:t xml:space="preserve"> Sugawar</w:t>
      </w:r>
      <w:r w:rsidR="0021399D">
        <w:rPr>
          <w:rFonts w:ascii="Times New Roman" w:eastAsia="바탕체" w:hAnsi="Times New Roman"/>
          <w:color w:val="000000"/>
          <w:sz w:val="24"/>
          <w:szCs w:val="24"/>
        </w:rPr>
        <w:t xml:space="preserve">a Y, Makuuchi M, Takayama T, et </w:t>
      </w:r>
      <w:r w:rsidR="0021399D" w:rsidRPr="00583D63">
        <w:rPr>
          <w:rFonts w:ascii="Times New Roman" w:eastAsia="바탕체" w:hAnsi="Times New Roman"/>
          <w:color w:val="000000"/>
          <w:sz w:val="24"/>
          <w:szCs w:val="24"/>
        </w:rPr>
        <w:t>al. Small-for-size grafts</w:t>
      </w:r>
      <w:r w:rsidR="0021399D">
        <w:rPr>
          <w:rFonts w:ascii="Times New Roman" w:eastAsia="바탕체" w:hAnsi="Times New Roman"/>
          <w:color w:val="000000"/>
          <w:sz w:val="24"/>
          <w:szCs w:val="24"/>
        </w:rPr>
        <w:t xml:space="preserve"> in living-related liver </w:t>
      </w:r>
      <w:r w:rsidR="0021399D" w:rsidRPr="00583D63">
        <w:rPr>
          <w:rFonts w:ascii="Times New Roman" w:eastAsia="바탕체" w:hAnsi="Times New Roman"/>
          <w:color w:val="000000"/>
          <w:sz w:val="24"/>
          <w:szCs w:val="24"/>
        </w:rPr>
        <w:t>transp</w:t>
      </w:r>
      <w:r w:rsidR="0021399D">
        <w:rPr>
          <w:rFonts w:ascii="Times New Roman" w:eastAsia="바탕체" w:hAnsi="Times New Roman"/>
          <w:color w:val="000000"/>
          <w:sz w:val="24"/>
          <w:szCs w:val="24"/>
        </w:rPr>
        <w:t xml:space="preserve">lantation. J Am Coll Surg </w:t>
      </w:r>
      <w:r w:rsidR="00B14EE6">
        <w:rPr>
          <w:rFonts w:ascii="Times New Roman" w:eastAsia="바탕체" w:hAnsi="Times New Roman"/>
          <w:color w:val="000000"/>
          <w:sz w:val="24"/>
          <w:szCs w:val="24"/>
        </w:rPr>
        <w:t>2001;192:510</w:t>
      </w:r>
      <w:r w:rsidR="00593D65" w:rsidRPr="00402653">
        <w:rPr>
          <w:rFonts w:ascii="Times New Roman" w:hAnsi="Times New Roman" w:cs="Times New Roman"/>
          <w:sz w:val="24"/>
          <w:szCs w:val="24"/>
        </w:rPr>
        <w:t>–</w:t>
      </w:r>
      <w:r w:rsidR="00B14EE6" w:rsidRPr="00583D63">
        <w:rPr>
          <w:rFonts w:ascii="Times New Roman" w:eastAsia="바탕체" w:hAnsi="Times New Roman"/>
          <w:color w:val="000000"/>
          <w:sz w:val="24"/>
          <w:szCs w:val="24"/>
        </w:rPr>
        <w:t>3.</w:t>
      </w:r>
    </w:p>
    <w:p w14:paraId="50F371DF" w14:textId="67D4B85D" w:rsidR="0021399D" w:rsidRDefault="00721B8A" w:rsidP="001B0675">
      <w:pPr>
        <w:kinsoku w:val="0"/>
        <w:wordWrap/>
        <w:spacing w:after="0" w:line="480" w:lineRule="auto"/>
        <w:jc w:val="left"/>
        <w:rPr>
          <w:rFonts w:ascii="Times New Roman" w:eastAsia="바탕체" w:hAnsi="Times New Roman"/>
          <w:color w:val="000000"/>
          <w:sz w:val="24"/>
          <w:szCs w:val="24"/>
        </w:rPr>
      </w:pPr>
      <w:r>
        <w:rPr>
          <w:rFonts w:ascii="Times New Roman" w:eastAsia="바탕체" w:hAnsi="Times New Roman"/>
          <w:color w:val="000000"/>
          <w:sz w:val="24"/>
          <w:szCs w:val="24"/>
        </w:rPr>
        <w:t>[</w:t>
      </w:r>
      <w:r w:rsidR="0021399D">
        <w:rPr>
          <w:rFonts w:ascii="Times New Roman" w:eastAsia="바탕체" w:hAnsi="Times New Roman"/>
          <w:color w:val="000000"/>
          <w:sz w:val="24"/>
          <w:szCs w:val="24"/>
        </w:rPr>
        <w:t>14</w:t>
      </w:r>
      <w:r>
        <w:rPr>
          <w:rFonts w:ascii="Times New Roman" w:eastAsia="바탕체" w:hAnsi="Times New Roman"/>
          <w:color w:val="000000"/>
          <w:sz w:val="24"/>
          <w:szCs w:val="24"/>
        </w:rPr>
        <w:t>]</w:t>
      </w:r>
      <w:r w:rsidR="0021399D">
        <w:rPr>
          <w:rFonts w:ascii="Times New Roman" w:eastAsia="바탕체" w:hAnsi="Times New Roman"/>
          <w:color w:val="000000"/>
          <w:sz w:val="24"/>
          <w:szCs w:val="24"/>
        </w:rPr>
        <w:t xml:space="preserve"> </w:t>
      </w:r>
      <w:r w:rsidR="0021399D" w:rsidRPr="00D90282">
        <w:rPr>
          <w:rFonts w:ascii="Times New Roman" w:eastAsia="바탕체" w:hAnsi="Times New Roman"/>
          <w:color w:val="000000"/>
          <w:sz w:val="24"/>
          <w:szCs w:val="24"/>
        </w:rPr>
        <w:t>Levesque E, Duclos J, Ciacio O, Adam R, Castaing D, Vibert E</w:t>
      </w:r>
      <w:r w:rsidR="0021399D" w:rsidRPr="00963E3B">
        <w:rPr>
          <w:rFonts w:ascii="Times New Roman" w:eastAsia="바탕체" w:hAnsi="Times New Roman"/>
          <w:color w:val="000000"/>
          <w:sz w:val="24"/>
          <w:szCs w:val="24"/>
        </w:rPr>
        <w:t xml:space="preserve">. </w:t>
      </w:r>
      <w:r w:rsidR="0021399D" w:rsidRPr="007C5B24">
        <w:rPr>
          <w:rFonts w:ascii="Times New Roman" w:eastAsia="바탕체" w:hAnsi="Times New Roman"/>
          <w:color w:val="000000"/>
          <w:sz w:val="24"/>
          <w:szCs w:val="24"/>
        </w:rPr>
        <w:t>Influence of larger graft weight to recipient weight on the post-liver transplantation course</w:t>
      </w:r>
      <w:r w:rsidR="0021399D" w:rsidRPr="00963E3B">
        <w:rPr>
          <w:rFonts w:ascii="Times New Roman" w:eastAsia="바탕체" w:hAnsi="Times New Roman"/>
          <w:color w:val="000000"/>
          <w:sz w:val="24"/>
          <w:szCs w:val="24"/>
        </w:rPr>
        <w:t xml:space="preserve">. </w:t>
      </w:r>
      <w:r w:rsidR="0021399D">
        <w:rPr>
          <w:rFonts w:ascii="Times New Roman" w:eastAsia="바탕체" w:hAnsi="Times New Roman"/>
          <w:color w:val="000000"/>
          <w:sz w:val="24"/>
          <w:szCs w:val="24"/>
        </w:rPr>
        <w:t>Clin Transplant</w:t>
      </w:r>
      <w:r w:rsidR="0021399D" w:rsidRPr="00963E3B">
        <w:rPr>
          <w:rFonts w:ascii="Times New Roman" w:eastAsia="바탕체" w:hAnsi="Times New Roman"/>
          <w:color w:val="000000"/>
          <w:sz w:val="24"/>
          <w:szCs w:val="24"/>
        </w:rPr>
        <w:t xml:space="preserve"> </w:t>
      </w:r>
      <w:r w:rsidR="00B14EE6">
        <w:rPr>
          <w:rFonts w:ascii="Times New Roman" w:eastAsia="바탕체" w:hAnsi="Times New Roman"/>
          <w:color w:val="000000"/>
          <w:sz w:val="24"/>
          <w:szCs w:val="24"/>
        </w:rPr>
        <w:t>2013</w:t>
      </w:r>
      <w:r w:rsidR="00B14EE6" w:rsidRPr="00963E3B">
        <w:rPr>
          <w:rFonts w:ascii="Times New Roman" w:eastAsia="바탕체" w:hAnsi="Times New Roman"/>
          <w:color w:val="000000"/>
          <w:sz w:val="24"/>
          <w:szCs w:val="24"/>
        </w:rPr>
        <w:t>;</w:t>
      </w:r>
      <w:r w:rsidR="00B14EE6">
        <w:rPr>
          <w:rFonts w:ascii="Times New Roman" w:eastAsia="바탕체" w:hAnsi="Times New Roman"/>
          <w:color w:val="000000"/>
          <w:sz w:val="24"/>
          <w:szCs w:val="24"/>
        </w:rPr>
        <w:t>27</w:t>
      </w:r>
      <w:r w:rsidR="00B14EE6" w:rsidRPr="00963E3B">
        <w:rPr>
          <w:rFonts w:ascii="Times New Roman" w:eastAsia="바탕체" w:hAnsi="Times New Roman"/>
          <w:color w:val="000000"/>
          <w:sz w:val="24"/>
          <w:szCs w:val="24"/>
        </w:rPr>
        <w:t>:</w:t>
      </w:r>
      <w:r w:rsidR="00B14EE6">
        <w:rPr>
          <w:rFonts w:ascii="Times New Roman" w:eastAsia="바탕체" w:hAnsi="Times New Roman"/>
          <w:color w:val="000000"/>
          <w:sz w:val="24"/>
          <w:szCs w:val="24"/>
        </w:rPr>
        <w:t>239</w:t>
      </w:r>
      <w:r w:rsidR="00593D65" w:rsidRPr="00402653">
        <w:rPr>
          <w:rFonts w:ascii="Times New Roman" w:hAnsi="Times New Roman" w:cs="Times New Roman"/>
          <w:sz w:val="24"/>
          <w:szCs w:val="24"/>
        </w:rPr>
        <w:t>–</w:t>
      </w:r>
      <w:r w:rsidR="00B14EE6">
        <w:rPr>
          <w:rFonts w:ascii="Times New Roman" w:eastAsia="바탕체" w:hAnsi="Times New Roman"/>
          <w:color w:val="000000"/>
          <w:sz w:val="24"/>
          <w:szCs w:val="24"/>
        </w:rPr>
        <w:t>47</w:t>
      </w:r>
      <w:r w:rsidR="00B14EE6" w:rsidRPr="00963E3B">
        <w:rPr>
          <w:rFonts w:ascii="Times New Roman" w:eastAsia="바탕체" w:hAnsi="Times New Roman"/>
          <w:color w:val="000000"/>
          <w:sz w:val="24"/>
          <w:szCs w:val="24"/>
        </w:rPr>
        <w:t>.</w:t>
      </w:r>
    </w:p>
    <w:p w14:paraId="26646483" w14:textId="2B6C17D6" w:rsidR="0021399D" w:rsidRDefault="00721B8A" w:rsidP="001B0675">
      <w:pPr>
        <w:kinsoku w:val="0"/>
        <w:wordWrap/>
        <w:spacing w:after="0" w:line="480" w:lineRule="auto"/>
        <w:jc w:val="left"/>
        <w:rPr>
          <w:rFonts w:ascii="Times New Roman" w:eastAsia="바탕체" w:hAnsi="Times New Roman"/>
          <w:noProof/>
          <w:color w:val="000000"/>
          <w:sz w:val="24"/>
          <w:szCs w:val="24"/>
        </w:rPr>
      </w:pPr>
      <w:r>
        <w:rPr>
          <w:rFonts w:ascii="Times New Roman" w:eastAsia="바탕체" w:hAnsi="Times New Roman"/>
          <w:noProof/>
          <w:color w:val="000000"/>
          <w:sz w:val="24"/>
          <w:szCs w:val="24"/>
        </w:rPr>
        <w:t>[</w:t>
      </w:r>
      <w:r w:rsidR="0021399D">
        <w:rPr>
          <w:rFonts w:ascii="Times New Roman" w:eastAsia="바탕체" w:hAnsi="Times New Roman"/>
          <w:noProof/>
          <w:color w:val="000000"/>
          <w:sz w:val="24"/>
          <w:szCs w:val="24"/>
        </w:rPr>
        <w:t>15</w:t>
      </w:r>
      <w:r>
        <w:rPr>
          <w:rFonts w:ascii="Times New Roman" w:eastAsia="바탕체" w:hAnsi="Times New Roman"/>
          <w:noProof/>
          <w:color w:val="000000"/>
          <w:sz w:val="24"/>
          <w:szCs w:val="24"/>
        </w:rPr>
        <w:t>]</w:t>
      </w:r>
      <w:r w:rsidR="0021399D">
        <w:rPr>
          <w:rFonts w:ascii="Times New Roman" w:eastAsia="바탕체" w:hAnsi="Times New Roman"/>
          <w:noProof/>
          <w:color w:val="000000"/>
          <w:sz w:val="24"/>
          <w:szCs w:val="24"/>
        </w:rPr>
        <w:t xml:space="preserve"> </w:t>
      </w:r>
      <w:r w:rsidR="0021399D" w:rsidRPr="00D754F5">
        <w:rPr>
          <w:rFonts w:ascii="Times New Roman" w:eastAsia="바탕체" w:hAnsi="Times New Roman"/>
          <w:noProof/>
          <w:color w:val="000000"/>
          <w:sz w:val="24"/>
          <w:szCs w:val="24"/>
        </w:rPr>
        <w:t>Schindl MJ, Redhead DN, Fearon KC</w:t>
      </w:r>
      <w:r w:rsidR="0021399D">
        <w:rPr>
          <w:rFonts w:ascii="Times New Roman" w:eastAsia="바탕체" w:hAnsi="Times New Roman"/>
          <w:noProof/>
          <w:color w:val="000000"/>
          <w:sz w:val="24"/>
          <w:szCs w:val="24"/>
        </w:rPr>
        <w:t>,</w:t>
      </w:r>
      <w:r w:rsidR="0021399D" w:rsidRPr="00767C37">
        <w:rPr>
          <w:rFonts w:ascii="Times New Roman" w:eastAsia="바탕체" w:hAnsi="Times New Roman"/>
          <w:noProof/>
          <w:color w:val="000000"/>
          <w:sz w:val="24"/>
          <w:szCs w:val="24"/>
        </w:rPr>
        <w:t xml:space="preserve"> </w:t>
      </w:r>
      <w:r w:rsidR="0021399D" w:rsidRPr="00277E31">
        <w:rPr>
          <w:rFonts w:ascii="Times New Roman" w:eastAsia="바탕체" w:hAnsi="Times New Roman"/>
          <w:noProof/>
          <w:color w:val="000000"/>
          <w:sz w:val="24"/>
          <w:szCs w:val="24"/>
        </w:rPr>
        <w:t>Garden OJ, Wigmore SJ</w:t>
      </w:r>
      <w:r w:rsidR="0021399D">
        <w:rPr>
          <w:rFonts w:ascii="Times New Roman" w:eastAsia="바탕체" w:hAnsi="Times New Roman"/>
          <w:noProof/>
          <w:color w:val="000000"/>
          <w:sz w:val="24"/>
          <w:szCs w:val="24"/>
        </w:rPr>
        <w:t xml:space="preserve">. </w:t>
      </w:r>
      <w:r w:rsidR="0021399D" w:rsidRPr="00767C37">
        <w:rPr>
          <w:rFonts w:ascii="Times New Roman" w:eastAsia="바탕체" w:hAnsi="Times New Roman"/>
          <w:noProof/>
          <w:color w:val="000000"/>
          <w:sz w:val="24"/>
          <w:szCs w:val="24"/>
        </w:rPr>
        <w:t>The value of residual liver volume as a predictor of hepatic dysfunction and infection after major liver resection</w:t>
      </w:r>
      <w:r w:rsidR="0021399D">
        <w:rPr>
          <w:rFonts w:ascii="Times New Roman" w:eastAsia="바탕체" w:hAnsi="Times New Roman"/>
          <w:noProof/>
          <w:color w:val="000000"/>
          <w:sz w:val="24"/>
          <w:szCs w:val="24"/>
        </w:rPr>
        <w:t>.</w:t>
      </w:r>
      <w:r w:rsidR="0021399D" w:rsidRPr="00767C37">
        <w:rPr>
          <w:rFonts w:ascii="Times New Roman" w:eastAsia="바탕체" w:hAnsi="Times New Roman"/>
          <w:noProof/>
          <w:color w:val="000000"/>
          <w:sz w:val="24"/>
          <w:szCs w:val="24"/>
        </w:rPr>
        <w:t xml:space="preserve"> Gut </w:t>
      </w:r>
      <w:r w:rsidR="00B14EE6">
        <w:rPr>
          <w:rFonts w:ascii="Times New Roman" w:eastAsia="바탕체" w:hAnsi="Times New Roman"/>
          <w:noProof/>
          <w:color w:val="000000"/>
          <w:sz w:val="24"/>
          <w:szCs w:val="24"/>
        </w:rPr>
        <w:t>2005;</w:t>
      </w:r>
      <w:r w:rsidR="00B14EE6" w:rsidRPr="00767C37">
        <w:rPr>
          <w:rFonts w:ascii="Times New Roman" w:eastAsia="바탕체" w:hAnsi="Times New Roman"/>
          <w:noProof/>
          <w:color w:val="000000"/>
          <w:sz w:val="24"/>
          <w:szCs w:val="24"/>
        </w:rPr>
        <w:t>54</w:t>
      </w:r>
      <w:r w:rsidR="00B14EE6">
        <w:rPr>
          <w:rFonts w:ascii="Times New Roman" w:eastAsia="바탕체" w:hAnsi="Times New Roman"/>
          <w:noProof/>
          <w:color w:val="000000"/>
          <w:sz w:val="24"/>
          <w:szCs w:val="24"/>
        </w:rPr>
        <w:t>:</w:t>
      </w:r>
      <w:r w:rsidR="00B14EE6" w:rsidRPr="00767C37">
        <w:rPr>
          <w:rFonts w:ascii="Times New Roman" w:eastAsia="바탕체" w:hAnsi="Times New Roman"/>
          <w:noProof/>
          <w:color w:val="000000"/>
          <w:sz w:val="24"/>
          <w:szCs w:val="24"/>
        </w:rPr>
        <w:t>289</w:t>
      </w:r>
      <w:r w:rsidR="00593D65" w:rsidRPr="00402653">
        <w:rPr>
          <w:rFonts w:ascii="Times New Roman" w:hAnsi="Times New Roman" w:cs="Times New Roman"/>
          <w:sz w:val="24"/>
          <w:szCs w:val="24"/>
        </w:rPr>
        <w:t>–</w:t>
      </w:r>
      <w:r w:rsidR="00B14EE6" w:rsidRPr="00767C37">
        <w:rPr>
          <w:rFonts w:ascii="Times New Roman" w:eastAsia="바탕체" w:hAnsi="Times New Roman"/>
          <w:noProof/>
          <w:color w:val="000000"/>
          <w:sz w:val="24"/>
          <w:szCs w:val="24"/>
        </w:rPr>
        <w:t>96.</w:t>
      </w:r>
    </w:p>
    <w:p w14:paraId="7470A9AA" w14:textId="4A6A4C94" w:rsidR="0021399D" w:rsidRDefault="00721B8A" w:rsidP="001B0675">
      <w:pPr>
        <w:kinsoku w:val="0"/>
        <w:wordWrap/>
        <w:spacing w:after="0" w:line="480" w:lineRule="auto"/>
        <w:jc w:val="left"/>
        <w:rPr>
          <w:rFonts w:ascii="Times New Roman" w:eastAsia="바탕체" w:hAnsi="Times New Roman"/>
          <w:noProof/>
          <w:color w:val="000000"/>
          <w:sz w:val="24"/>
          <w:szCs w:val="24"/>
        </w:rPr>
      </w:pPr>
      <w:r>
        <w:rPr>
          <w:rFonts w:ascii="Times New Roman" w:eastAsia="바탕체" w:hAnsi="Times New Roman"/>
          <w:noProof/>
          <w:color w:val="000000"/>
          <w:sz w:val="24"/>
          <w:szCs w:val="24"/>
        </w:rPr>
        <w:t>[</w:t>
      </w:r>
      <w:r w:rsidR="0021399D">
        <w:rPr>
          <w:rFonts w:ascii="Times New Roman" w:eastAsia="바탕체" w:hAnsi="Times New Roman"/>
          <w:noProof/>
          <w:color w:val="000000"/>
          <w:sz w:val="24"/>
          <w:szCs w:val="24"/>
        </w:rPr>
        <w:t>16</w:t>
      </w:r>
      <w:r>
        <w:rPr>
          <w:rFonts w:ascii="Times New Roman" w:eastAsia="바탕체" w:hAnsi="Times New Roman"/>
          <w:noProof/>
          <w:color w:val="000000"/>
          <w:sz w:val="24"/>
          <w:szCs w:val="24"/>
        </w:rPr>
        <w:t>]</w:t>
      </w:r>
      <w:r w:rsidR="0021399D">
        <w:rPr>
          <w:rFonts w:ascii="Times New Roman" w:eastAsia="바탕체" w:hAnsi="Times New Roman"/>
          <w:noProof/>
          <w:color w:val="000000"/>
          <w:sz w:val="24"/>
          <w:szCs w:val="24"/>
        </w:rPr>
        <w:t xml:space="preserve"> </w:t>
      </w:r>
      <w:r w:rsidR="0021399D" w:rsidRPr="00277E31">
        <w:rPr>
          <w:rFonts w:ascii="Times New Roman" w:eastAsia="바탕체" w:hAnsi="Times New Roman"/>
          <w:noProof/>
          <w:color w:val="000000"/>
          <w:sz w:val="24"/>
          <w:szCs w:val="24"/>
        </w:rPr>
        <w:t>Ferrero A, Viganò L, Polastri R, Muratore A, Eminefendic H, Regge D</w:t>
      </w:r>
      <w:r w:rsidR="0021399D">
        <w:rPr>
          <w:rFonts w:ascii="Times New Roman" w:eastAsia="바탕체" w:hAnsi="Times New Roman"/>
          <w:noProof/>
          <w:color w:val="000000"/>
          <w:sz w:val="24"/>
          <w:szCs w:val="24"/>
        </w:rPr>
        <w:t>,</w:t>
      </w:r>
      <w:r w:rsidR="0021399D" w:rsidRPr="00767C37">
        <w:rPr>
          <w:rFonts w:ascii="Times New Roman" w:eastAsia="바탕체" w:hAnsi="Times New Roman"/>
          <w:noProof/>
          <w:color w:val="000000"/>
          <w:sz w:val="24"/>
          <w:szCs w:val="24"/>
        </w:rPr>
        <w:t xml:space="preserve"> </w:t>
      </w:r>
      <w:r w:rsidR="0021399D">
        <w:rPr>
          <w:rFonts w:ascii="Times New Roman" w:eastAsia="바탕체" w:hAnsi="Times New Roman" w:hint="eastAsia"/>
          <w:noProof/>
          <w:color w:val="000000"/>
          <w:sz w:val="24"/>
          <w:szCs w:val="24"/>
        </w:rPr>
        <w:t>et al</w:t>
      </w:r>
      <w:r w:rsidR="0021399D">
        <w:rPr>
          <w:rFonts w:ascii="Times New Roman" w:eastAsia="바탕체" w:hAnsi="Times New Roman"/>
          <w:noProof/>
          <w:color w:val="000000"/>
          <w:sz w:val="24"/>
          <w:szCs w:val="24"/>
        </w:rPr>
        <w:t>.</w:t>
      </w:r>
      <w:r w:rsidR="0021399D" w:rsidRPr="00767C37">
        <w:rPr>
          <w:rFonts w:ascii="Times New Roman" w:eastAsia="바탕체" w:hAnsi="Times New Roman"/>
          <w:noProof/>
          <w:color w:val="000000"/>
          <w:sz w:val="24"/>
          <w:szCs w:val="24"/>
        </w:rPr>
        <w:t xml:space="preserve"> Postoperative liver dysfunction and future remnant liver: where is the limit? Results of a prospective study</w:t>
      </w:r>
      <w:r w:rsidR="0021399D">
        <w:rPr>
          <w:rFonts w:ascii="Times New Roman" w:eastAsia="바탕체" w:hAnsi="Times New Roman"/>
          <w:noProof/>
          <w:color w:val="000000"/>
          <w:sz w:val="24"/>
          <w:szCs w:val="24"/>
        </w:rPr>
        <w:t>.</w:t>
      </w:r>
      <w:r w:rsidR="0021399D" w:rsidRPr="00767C37">
        <w:rPr>
          <w:rFonts w:ascii="Times New Roman" w:eastAsia="바탕체" w:hAnsi="Times New Roman"/>
          <w:noProof/>
          <w:color w:val="000000"/>
          <w:sz w:val="24"/>
          <w:szCs w:val="24"/>
        </w:rPr>
        <w:t xml:space="preserve"> World J Surg </w:t>
      </w:r>
      <w:r w:rsidR="00B14EE6">
        <w:rPr>
          <w:rFonts w:ascii="Times New Roman" w:eastAsia="바탕체" w:hAnsi="Times New Roman"/>
          <w:noProof/>
          <w:color w:val="000000"/>
          <w:sz w:val="24"/>
          <w:szCs w:val="24"/>
        </w:rPr>
        <w:t>2007;</w:t>
      </w:r>
      <w:r w:rsidR="00B14EE6" w:rsidRPr="00767C37">
        <w:rPr>
          <w:rFonts w:ascii="Times New Roman" w:eastAsia="바탕체" w:hAnsi="Times New Roman"/>
          <w:noProof/>
          <w:color w:val="000000"/>
          <w:sz w:val="24"/>
          <w:szCs w:val="24"/>
        </w:rPr>
        <w:t>31</w:t>
      </w:r>
      <w:r w:rsidR="00B14EE6">
        <w:rPr>
          <w:rFonts w:ascii="Times New Roman" w:eastAsia="바탕체" w:hAnsi="Times New Roman"/>
          <w:noProof/>
          <w:color w:val="000000"/>
          <w:sz w:val="24"/>
          <w:szCs w:val="24"/>
        </w:rPr>
        <w:t>:</w:t>
      </w:r>
      <w:r w:rsidR="00B14EE6" w:rsidRPr="00767C37">
        <w:rPr>
          <w:rFonts w:ascii="Times New Roman" w:eastAsia="바탕체" w:hAnsi="Times New Roman"/>
          <w:noProof/>
          <w:color w:val="000000"/>
          <w:sz w:val="24"/>
          <w:szCs w:val="24"/>
        </w:rPr>
        <w:t>1643</w:t>
      </w:r>
      <w:r w:rsidR="00593D65" w:rsidRPr="00402653">
        <w:rPr>
          <w:rFonts w:ascii="Times New Roman" w:hAnsi="Times New Roman" w:cs="Times New Roman"/>
          <w:sz w:val="24"/>
          <w:szCs w:val="24"/>
        </w:rPr>
        <w:t>–</w:t>
      </w:r>
      <w:r w:rsidR="00B14EE6" w:rsidRPr="00767C37">
        <w:rPr>
          <w:rFonts w:ascii="Times New Roman" w:eastAsia="바탕체" w:hAnsi="Times New Roman"/>
          <w:noProof/>
          <w:color w:val="000000"/>
          <w:sz w:val="24"/>
          <w:szCs w:val="24"/>
        </w:rPr>
        <w:t>51</w:t>
      </w:r>
      <w:r w:rsidR="00B14EE6">
        <w:rPr>
          <w:rFonts w:ascii="Times New Roman" w:eastAsia="바탕체" w:hAnsi="Times New Roman"/>
          <w:noProof/>
          <w:color w:val="000000"/>
          <w:sz w:val="24"/>
          <w:szCs w:val="24"/>
        </w:rPr>
        <w:t>.</w:t>
      </w:r>
    </w:p>
    <w:p w14:paraId="2129C1D1" w14:textId="6A1A1CCB" w:rsidR="0021399D" w:rsidRPr="00111405" w:rsidRDefault="00721B8A" w:rsidP="001B0675">
      <w:pPr>
        <w:wordWrap/>
        <w:adjustRightInd w:val="0"/>
        <w:spacing w:after="0" w:line="480" w:lineRule="auto"/>
        <w:jc w:val="left"/>
        <w:rPr>
          <w:rFonts w:ascii="Times New Roman" w:eastAsia="바탕체" w:hAnsi="Times New Roman"/>
          <w:noProof/>
          <w:color w:val="000000"/>
          <w:sz w:val="24"/>
          <w:szCs w:val="24"/>
        </w:rPr>
      </w:pPr>
      <w:r>
        <w:rPr>
          <w:rFonts w:ascii="Times New Roman" w:eastAsia="바탕체" w:hAnsi="Times New Roman"/>
          <w:noProof/>
          <w:color w:val="000000"/>
          <w:sz w:val="24"/>
          <w:szCs w:val="24"/>
        </w:rPr>
        <w:t>[</w:t>
      </w:r>
      <w:r w:rsidR="0021399D" w:rsidRPr="00111405">
        <w:rPr>
          <w:rFonts w:ascii="Times New Roman" w:eastAsia="바탕체" w:hAnsi="Times New Roman"/>
          <w:noProof/>
          <w:color w:val="000000"/>
          <w:sz w:val="24"/>
          <w:szCs w:val="24"/>
        </w:rPr>
        <w:t>1</w:t>
      </w:r>
      <w:r w:rsidR="0021399D">
        <w:rPr>
          <w:rFonts w:ascii="Times New Roman" w:eastAsia="바탕체" w:hAnsi="Times New Roman"/>
          <w:noProof/>
          <w:color w:val="000000"/>
          <w:sz w:val="24"/>
          <w:szCs w:val="24"/>
        </w:rPr>
        <w:t>7</w:t>
      </w:r>
      <w:r>
        <w:rPr>
          <w:rFonts w:ascii="Times New Roman" w:eastAsia="바탕체" w:hAnsi="Times New Roman"/>
          <w:noProof/>
          <w:color w:val="000000"/>
          <w:sz w:val="24"/>
          <w:szCs w:val="24"/>
        </w:rPr>
        <w:t>]</w:t>
      </w:r>
      <w:r w:rsidR="0021399D" w:rsidRPr="00111405">
        <w:rPr>
          <w:rFonts w:ascii="Times New Roman" w:eastAsia="바탕체" w:hAnsi="Times New Roman"/>
          <w:noProof/>
          <w:color w:val="000000"/>
          <w:sz w:val="24"/>
          <w:szCs w:val="24"/>
        </w:rPr>
        <w:t xml:space="preserve"> Lemke AJ, Hosten N, Neumann K, et al. CT</w:t>
      </w:r>
      <w:r w:rsidR="0021399D">
        <w:rPr>
          <w:rFonts w:ascii="Times New Roman" w:eastAsia="바탕체" w:hAnsi="Times New Roman"/>
          <w:noProof/>
          <w:color w:val="000000"/>
          <w:sz w:val="24"/>
          <w:szCs w:val="24"/>
        </w:rPr>
        <w:t xml:space="preserve"> </w:t>
      </w:r>
      <w:r w:rsidR="0021399D" w:rsidRPr="00111405">
        <w:rPr>
          <w:rFonts w:ascii="Times New Roman" w:eastAsia="바탕체" w:hAnsi="Times New Roman"/>
          <w:noProof/>
          <w:color w:val="000000"/>
          <w:sz w:val="24"/>
          <w:szCs w:val="24"/>
        </w:rPr>
        <w:t>volumetry of the liver before transplantation.</w:t>
      </w:r>
      <w:r w:rsidR="0021399D">
        <w:rPr>
          <w:rFonts w:ascii="Times New Roman" w:eastAsia="바탕체" w:hAnsi="Times New Roman"/>
          <w:noProof/>
          <w:color w:val="000000"/>
          <w:sz w:val="24"/>
          <w:szCs w:val="24"/>
        </w:rPr>
        <w:t xml:space="preserve"> </w:t>
      </w:r>
      <w:r w:rsidR="0021399D" w:rsidRPr="00111405">
        <w:rPr>
          <w:rFonts w:ascii="Times New Roman" w:eastAsia="바탕체" w:hAnsi="Times New Roman"/>
          <w:noProof/>
          <w:color w:val="000000"/>
          <w:sz w:val="24"/>
          <w:szCs w:val="24"/>
        </w:rPr>
        <w:t xml:space="preserve">Rofo </w:t>
      </w:r>
      <w:r w:rsidR="00B14EE6" w:rsidRPr="00111405">
        <w:rPr>
          <w:rFonts w:ascii="Times New Roman" w:eastAsia="바탕체" w:hAnsi="Times New Roman"/>
          <w:noProof/>
          <w:color w:val="000000"/>
          <w:sz w:val="24"/>
          <w:szCs w:val="24"/>
        </w:rPr>
        <w:t>1997;166:18</w:t>
      </w:r>
      <w:r w:rsidR="00593D65" w:rsidRPr="00402653">
        <w:rPr>
          <w:rFonts w:ascii="Times New Roman" w:hAnsi="Times New Roman" w:cs="Times New Roman"/>
          <w:sz w:val="24"/>
          <w:szCs w:val="24"/>
        </w:rPr>
        <w:t>–</w:t>
      </w:r>
      <w:r w:rsidR="00B14EE6" w:rsidRPr="00111405">
        <w:rPr>
          <w:rFonts w:ascii="Times New Roman" w:eastAsia="바탕체" w:hAnsi="Times New Roman"/>
          <w:noProof/>
          <w:color w:val="000000"/>
          <w:sz w:val="24"/>
          <w:szCs w:val="24"/>
        </w:rPr>
        <w:t>23.</w:t>
      </w:r>
    </w:p>
    <w:p w14:paraId="59FD277F" w14:textId="63FECCBE" w:rsidR="0021399D" w:rsidRDefault="00721B8A" w:rsidP="001B0675">
      <w:pPr>
        <w:wordWrap/>
        <w:adjustRightInd w:val="0"/>
        <w:spacing w:after="0" w:line="480" w:lineRule="auto"/>
        <w:jc w:val="left"/>
        <w:rPr>
          <w:rFonts w:ascii="Times New Roman" w:eastAsia="바탕체" w:hAnsi="Times New Roman"/>
          <w:noProof/>
          <w:color w:val="000000"/>
          <w:sz w:val="24"/>
          <w:szCs w:val="24"/>
        </w:rPr>
      </w:pPr>
      <w:r>
        <w:rPr>
          <w:rFonts w:ascii="Times New Roman" w:eastAsia="바탕체" w:hAnsi="Times New Roman"/>
          <w:noProof/>
          <w:color w:val="000000"/>
          <w:sz w:val="24"/>
          <w:szCs w:val="24"/>
        </w:rPr>
        <w:t>[</w:t>
      </w:r>
      <w:r w:rsidR="0021399D" w:rsidRPr="00111405">
        <w:rPr>
          <w:rFonts w:ascii="Times New Roman" w:eastAsia="바탕체" w:hAnsi="Times New Roman"/>
          <w:noProof/>
          <w:color w:val="000000"/>
          <w:sz w:val="24"/>
          <w:szCs w:val="24"/>
        </w:rPr>
        <w:t>1</w:t>
      </w:r>
      <w:r w:rsidR="0021399D">
        <w:rPr>
          <w:rFonts w:ascii="Times New Roman" w:eastAsia="바탕체" w:hAnsi="Times New Roman"/>
          <w:noProof/>
          <w:color w:val="000000"/>
          <w:sz w:val="24"/>
          <w:szCs w:val="24"/>
        </w:rPr>
        <w:t>8</w:t>
      </w:r>
      <w:r>
        <w:rPr>
          <w:rFonts w:ascii="Times New Roman" w:eastAsia="바탕체" w:hAnsi="Times New Roman"/>
          <w:noProof/>
          <w:color w:val="000000"/>
          <w:sz w:val="24"/>
          <w:szCs w:val="24"/>
        </w:rPr>
        <w:t>]</w:t>
      </w:r>
      <w:r w:rsidR="0021399D" w:rsidRPr="00111405">
        <w:rPr>
          <w:rFonts w:ascii="Times New Roman" w:eastAsia="바탕체" w:hAnsi="Times New Roman"/>
          <w:noProof/>
          <w:color w:val="000000"/>
          <w:sz w:val="24"/>
          <w:szCs w:val="24"/>
        </w:rPr>
        <w:t xml:space="preserve"> Van Thiel DH, Hagler NG, Schade RR, et al.</w:t>
      </w:r>
      <w:r w:rsidR="0021399D">
        <w:rPr>
          <w:rFonts w:ascii="Times New Roman" w:eastAsia="바탕체" w:hAnsi="Times New Roman"/>
          <w:noProof/>
          <w:color w:val="000000"/>
          <w:sz w:val="24"/>
          <w:szCs w:val="24"/>
        </w:rPr>
        <w:t xml:space="preserve"> </w:t>
      </w:r>
      <w:r w:rsidR="0021399D" w:rsidRPr="00111405">
        <w:rPr>
          <w:rFonts w:ascii="Times New Roman" w:eastAsia="바탕체" w:hAnsi="Times New Roman"/>
          <w:noProof/>
          <w:color w:val="000000"/>
          <w:sz w:val="24"/>
          <w:szCs w:val="24"/>
        </w:rPr>
        <w:t>In vivo hepatic volume determination using</w:t>
      </w:r>
      <w:r w:rsidR="0021399D">
        <w:rPr>
          <w:rFonts w:ascii="Times New Roman" w:eastAsia="바탕체" w:hAnsi="Times New Roman"/>
          <w:noProof/>
          <w:color w:val="000000"/>
          <w:sz w:val="24"/>
          <w:szCs w:val="24"/>
        </w:rPr>
        <w:t xml:space="preserve"> </w:t>
      </w:r>
      <w:r w:rsidR="0021399D" w:rsidRPr="00111405">
        <w:rPr>
          <w:rFonts w:ascii="Times New Roman" w:eastAsia="바탕체" w:hAnsi="Times New Roman"/>
          <w:noProof/>
          <w:color w:val="000000"/>
          <w:sz w:val="24"/>
          <w:szCs w:val="24"/>
        </w:rPr>
        <w:t xml:space="preserve">sonography and </w:t>
      </w:r>
      <w:r w:rsidR="0021399D">
        <w:rPr>
          <w:rFonts w:ascii="Times New Roman" w:eastAsia="바탕체" w:hAnsi="Times New Roman"/>
          <w:noProof/>
          <w:color w:val="000000"/>
          <w:sz w:val="24"/>
          <w:szCs w:val="24"/>
        </w:rPr>
        <w:t xml:space="preserve">computed tomography: validation </w:t>
      </w:r>
      <w:r w:rsidR="0021399D" w:rsidRPr="00111405">
        <w:rPr>
          <w:rFonts w:ascii="Times New Roman" w:eastAsia="바탕체" w:hAnsi="Times New Roman"/>
          <w:noProof/>
          <w:color w:val="000000"/>
          <w:sz w:val="24"/>
          <w:szCs w:val="24"/>
        </w:rPr>
        <w:t>and a co</w:t>
      </w:r>
      <w:r w:rsidR="0021399D">
        <w:rPr>
          <w:rFonts w:ascii="Times New Roman" w:eastAsia="바탕체" w:hAnsi="Times New Roman"/>
          <w:noProof/>
          <w:color w:val="000000"/>
          <w:sz w:val="24"/>
          <w:szCs w:val="24"/>
        </w:rPr>
        <w:t xml:space="preserve">mparison of the two techniques. </w:t>
      </w:r>
      <w:r w:rsidR="0021399D" w:rsidRPr="00111405">
        <w:rPr>
          <w:rFonts w:ascii="Times New Roman" w:eastAsia="바탕체" w:hAnsi="Times New Roman"/>
          <w:noProof/>
          <w:color w:val="000000"/>
          <w:sz w:val="24"/>
          <w:szCs w:val="24"/>
        </w:rPr>
        <w:t>Ga</w:t>
      </w:r>
      <w:r w:rsidR="0021399D">
        <w:rPr>
          <w:rFonts w:ascii="Times New Roman" w:eastAsia="바탕체" w:hAnsi="Times New Roman"/>
          <w:noProof/>
          <w:color w:val="000000"/>
          <w:sz w:val="24"/>
          <w:szCs w:val="24"/>
        </w:rPr>
        <w:t xml:space="preserve">stroenterology </w:t>
      </w:r>
      <w:r w:rsidR="00B14EE6">
        <w:rPr>
          <w:rFonts w:ascii="Times New Roman" w:eastAsia="바탕체" w:hAnsi="Times New Roman"/>
          <w:noProof/>
          <w:color w:val="000000"/>
          <w:sz w:val="24"/>
          <w:szCs w:val="24"/>
        </w:rPr>
        <w:t>1985;88:1812</w:t>
      </w:r>
      <w:r w:rsidR="00593D65" w:rsidRPr="00402653">
        <w:rPr>
          <w:rFonts w:ascii="Times New Roman" w:hAnsi="Times New Roman" w:cs="Times New Roman"/>
          <w:sz w:val="24"/>
          <w:szCs w:val="24"/>
        </w:rPr>
        <w:t>–</w:t>
      </w:r>
      <w:r w:rsidR="00B14EE6" w:rsidRPr="00111405">
        <w:rPr>
          <w:rFonts w:ascii="Times New Roman" w:eastAsia="바탕체" w:hAnsi="Times New Roman"/>
          <w:noProof/>
          <w:color w:val="000000"/>
          <w:sz w:val="24"/>
          <w:szCs w:val="24"/>
        </w:rPr>
        <w:t>7.</w:t>
      </w:r>
    </w:p>
    <w:p w14:paraId="5FE1124B" w14:textId="16DDD8FD" w:rsidR="0021399D" w:rsidRPr="00111405" w:rsidRDefault="00721B8A" w:rsidP="001B0675">
      <w:pPr>
        <w:wordWrap/>
        <w:adjustRightInd w:val="0"/>
        <w:spacing w:after="0" w:line="480" w:lineRule="auto"/>
        <w:jc w:val="left"/>
        <w:rPr>
          <w:rFonts w:ascii="Times New Roman" w:eastAsia="바탕체" w:hAnsi="Times New Roman"/>
          <w:noProof/>
          <w:color w:val="000000"/>
          <w:sz w:val="24"/>
          <w:szCs w:val="24"/>
        </w:rPr>
      </w:pPr>
      <w:r>
        <w:rPr>
          <w:rFonts w:ascii="Times New Roman" w:eastAsia="바탕체" w:hAnsi="Times New Roman"/>
          <w:noProof/>
          <w:color w:val="000000"/>
          <w:sz w:val="24"/>
          <w:szCs w:val="24"/>
        </w:rPr>
        <w:t>[</w:t>
      </w:r>
      <w:r w:rsidR="0021399D" w:rsidRPr="00111405">
        <w:rPr>
          <w:rFonts w:ascii="Times New Roman" w:eastAsia="바탕체" w:hAnsi="Times New Roman"/>
          <w:noProof/>
          <w:color w:val="000000"/>
          <w:sz w:val="24"/>
          <w:szCs w:val="24"/>
        </w:rPr>
        <w:t>1</w:t>
      </w:r>
      <w:r w:rsidR="0021399D">
        <w:rPr>
          <w:rFonts w:ascii="Times New Roman" w:eastAsia="바탕체" w:hAnsi="Times New Roman"/>
          <w:noProof/>
          <w:color w:val="000000"/>
          <w:sz w:val="24"/>
          <w:szCs w:val="24"/>
        </w:rPr>
        <w:t>9</w:t>
      </w:r>
      <w:r>
        <w:rPr>
          <w:rFonts w:ascii="Times New Roman" w:eastAsia="바탕체" w:hAnsi="Times New Roman"/>
          <w:noProof/>
          <w:color w:val="000000"/>
          <w:sz w:val="24"/>
          <w:szCs w:val="24"/>
        </w:rPr>
        <w:t>]</w:t>
      </w:r>
      <w:r w:rsidR="0021399D">
        <w:rPr>
          <w:rFonts w:ascii="Times New Roman" w:eastAsia="바탕체" w:hAnsi="Times New Roman"/>
          <w:noProof/>
          <w:color w:val="000000"/>
          <w:sz w:val="24"/>
          <w:szCs w:val="24"/>
        </w:rPr>
        <w:t xml:space="preserve"> Hiroshige S</w:t>
      </w:r>
      <w:r w:rsidR="0021399D" w:rsidRPr="00111405">
        <w:rPr>
          <w:rFonts w:ascii="Times New Roman" w:eastAsia="바탕체" w:hAnsi="Times New Roman"/>
          <w:noProof/>
          <w:color w:val="000000"/>
          <w:sz w:val="24"/>
          <w:szCs w:val="24"/>
        </w:rPr>
        <w:t xml:space="preserve">, Shimada </w:t>
      </w:r>
      <w:r w:rsidR="0021399D">
        <w:rPr>
          <w:rFonts w:ascii="Times New Roman" w:eastAsia="바탕체" w:hAnsi="Times New Roman"/>
          <w:noProof/>
          <w:color w:val="000000"/>
          <w:sz w:val="24"/>
          <w:szCs w:val="24"/>
        </w:rPr>
        <w:t xml:space="preserve">M, Harada N, et al. Accurate </w:t>
      </w:r>
      <w:r w:rsidR="0021399D" w:rsidRPr="00111405">
        <w:rPr>
          <w:rFonts w:ascii="Times New Roman" w:eastAsia="바탕체" w:hAnsi="Times New Roman"/>
          <w:noProof/>
          <w:color w:val="000000"/>
          <w:sz w:val="24"/>
          <w:szCs w:val="24"/>
        </w:rPr>
        <w:t>preoperative esti</w:t>
      </w:r>
      <w:r w:rsidR="0021399D">
        <w:rPr>
          <w:rFonts w:ascii="Times New Roman" w:eastAsia="바탕체" w:hAnsi="Times New Roman"/>
          <w:noProof/>
          <w:color w:val="000000"/>
          <w:sz w:val="24"/>
          <w:szCs w:val="24"/>
        </w:rPr>
        <w:t xml:space="preserve">mation of liver-graft </w:t>
      </w:r>
      <w:r w:rsidR="0021399D" w:rsidRPr="00111405">
        <w:rPr>
          <w:rFonts w:ascii="Times New Roman" w:eastAsia="바탕체" w:hAnsi="Times New Roman"/>
          <w:noProof/>
          <w:color w:val="000000"/>
          <w:sz w:val="24"/>
          <w:szCs w:val="24"/>
        </w:rPr>
        <w:lastRenderedPageBreak/>
        <w:t>volumetry u</w:t>
      </w:r>
      <w:r w:rsidR="0021399D">
        <w:rPr>
          <w:rFonts w:ascii="Times New Roman" w:eastAsia="바탕체" w:hAnsi="Times New Roman"/>
          <w:noProof/>
          <w:color w:val="000000"/>
          <w:sz w:val="24"/>
          <w:szCs w:val="24"/>
        </w:rPr>
        <w:t>sing three-dimensional computed tomography</w:t>
      </w:r>
      <w:r w:rsidR="0021399D" w:rsidRPr="00111405">
        <w:rPr>
          <w:rFonts w:ascii="Times New Roman" w:eastAsia="바탕체" w:hAnsi="Times New Roman"/>
          <w:noProof/>
          <w:color w:val="000000"/>
          <w:sz w:val="24"/>
          <w:szCs w:val="24"/>
        </w:rPr>
        <w:t>. T</w:t>
      </w:r>
      <w:r w:rsidR="0021399D">
        <w:rPr>
          <w:rFonts w:ascii="Times New Roman" w:eastAsia="바탕체" w:hAnsi="Times New Roman"/>
          <w:noProof/>
          <w:color w:val="000000"/>
          <w:sz w:val="24"/>
          <w:szCs w:val="24"/>
        </w:rPr>
        <w:t xml:space="preserve">ransplantation </w:t>
      </w:r>
      <w:r w:rsidR="00B14EE6">
        <w:rPr>
          <w:rFonts w:ascii="Times New Roman" w:eastAsia="바탕체" w:hAnsi="Times New Roman"/>
          <w:noProof/>
          <w:color w:val="000000"/>
          <w:sz w:val="24"/>
          <w:szCs w:val="24"/>
        </w:rPr>
        <w:t>2003;75:</w:t>
      </w:r>
      <w:r w:rsidR="00B14EE6" w:rsidRPr="00111405">
        <w:rPr>
          <w:rFonts w:ascii="Times New Roman" w:eastAsia="바탕체" w:hAnsi="Times New Roman"/>
          <w:noProof/>
          <w:color w:val="000000"/>
          <w:sz w:val="24"/>
          <w:szCs w:val="24"/>
        </w:rPr>
        <w:t>1561</w:t>
      </w:r>
      <w:r w:rsidR="00593D65" w:rsidRPr="00402653">
        <w:rPr>
          <w:rFonts w:ascii="Times New Roman" w:hAnsi="Times New Roman" w:cs="Times New Roman"/>
          <w:sz w:val="24"/>
          <w:szCs w:val="24"/>
        </w:rPr>
        <w:t>–</w:t>
      </w:r>
      <w:r w:rsidR="00B14EE6">
        <w:rPr>
          <w:rFonts w:ascii="Times New Roman" w:eastAsia="바탕체" w:hAnsi="Times New Roman"/>
          <w:noProof/>
          <w:color w:val="000000"/>
          <w:sz w:val="24"/>
          <w:szCs w:val="24"/>
        </w:rPr>
        <w:t>4</w:t>
      </w:r>
      <w:r w:rsidR="00B14EE6" w:rsidRPr="00111405">
        <w:rPr>
          <w:rFonts w:ascii="Times New Roman" w:eastAsia="바탕체" w:hAnsi="Times New Roman"/>
          <w:noProof/>
          <w:color w:val="000000"/>
          <w:sz w:val="24"/>
          <w:szCs w:val="24"/>
        </w:rPr>
        <w:t>.</w:t>
      </w:r>
    </w:p>
    <w:p w14:paraId="5887BB4F" w14:textId="197CA1F0" w:rsidR="0021399D" w:rsidRPr="00111405" w:rsidRDefault="00721B8A" w:rsidP="001B0675">
      <w:pPr>
        <w:wordWrap/>
        <w:adjustRightInd w:val="0"/>
        <w:spacing w:after="0" w:line="480" w:lineRule="auto"/>
        <w:jc w:val="left"/>
        <w:rPr>
          <w:rFonts w:ascii="Times New Roman" w:eastAsia="바탕체" w:hAnsi="Times New Roman"/>
          <w:noProof/>
          <w:color w:val="000000"/>
          <w:sz w:val="24"/>
          <w:szCs w:val="24"/>
        </w:rPr>
      </w:pPr>
      <w:r>
        <w:rPr>
          <w:rFonts w:ascii="Times New Roman" w:eastAsia="바탕체" w:hAnsi="Times New Roman"/>
          <w:noProof/>
          <w:color w:val="000000"/>
          <w:sz w:val="24"/>
          <w:szCs w:val="24"/>
        </w:rPr>
        <w:t>[</w:t>
      </w:r>
      <w:r w:rsidR="0021399D">
        <w:rPr>
          <w:rFonts w:ascii="Times New Roman" w:eastAsia="바탕체" w:hAnsi="Times New Roman"/>
          <w:noProof/>
          <w:color w:val="000000"/>
          <w:sz w:val="24"/>
          <w:szCs w:val="24"/>
        </w:rPr>
        <w:t>20</w:t>
      </w:r>
      <w:r>
        <w:rPr>
          <w:rFonts w:ascii="Times New Roman" w:eastAsia="바탕체" w:hAnsi="Times New Roman"/>
          <w:noProof/>
          <w:color w:val="000000"/>
          <w:sz w:val="24"/>
          <w:szCs w:val="24"/>
        </w:rPr>
        <w:t>]</w:t>
      </w:r>
      <w:r w:rsidR="0021399D">
        <w:rPr>
          <w:rFonts w:ascii="Times New Roman" w:eastAsia="바탕체" w:hAnsi="Times New Roman"/>
          <w:noProof/>
          <w:color w:val="000000"/>
          <w:sz w:val="24"/>
          <w:szCs w:val="24"/>
        </w:rPr>
        <w:t xml:space="preserve"> Gondolesi GE</w:t>
      </w:r>
      <w:r w:rsidR="0021399D" w:rsidRPr="00111405">
        <w:rPr>
          <w:rFonts w:ascii="Times New Roman" w:eastAsia="바탕체" w:hAnsi="Times New Roman"/>
          <w:noProof/>
          <w:color w:val="000000"/>
          <w:sz w:val="24"/>
          <w:szCs w:val="24"/>
        </w:rPr>
        <w:t>, Y</w:t>
      </w:r>
      <w:r w:rsidR="0021399D">
        <w:rPr>
          <w:rFonts w:ascii="Times New Roman" w:eastAsia="바탕체" w:hAnsi="Times New Roman"/>
          <w:noProof/>
          <w:color w:val="000000"/>
          <w:sz w:val="24"/>
          <w:szCs w:val="24"/>
        </w:rPr>
        <w:t xml:space="preserve">oshizumi T, Bodian C, et al. </w:t>
      </w:r>
      <w:r w:rsidR="0021399D" w:rsidRPr="00111405">
        <w:rPr>
          <w:rFonts w:ascii="Times New Roman" w:eastAsia="바탕체" w:hAnsi="Times New Roman"/>
          <w:noProof/>
          <w:color w:val="000000"/>
          <w:sz w:val="24"/>
          <w:szCs w:val="24"/>
        </w:rPr>
        <w:t>Accurate me</w:t>
      </w:r>
      <w:r w:rsidR="0021399D">
        <w:rPr>
          <w:rFonts w:ascii="Times New Roman" w:eastAsia="바탕체" w:hAnsi="Times New Roman"/>
          <w:noProof/>
          <w:color w:val="000000"/>
          <w:sz w:val="24"/>
          <w:szCs w:val="24"/>
        </w:rPr>
        <w:t xml:space="preserve">thod for clinical assessment of </w:t>
      </w:r>
      <w:r w:rsidR="0021399D" w:rsidRPr="00111405">
        <w:rPr>
          <w:rFonts w:ascii="Times New Roman" w:eastAsia="바탕체" w:hAnsi="Times New Roman"/>
          <w:noProof/>
          <w:color w:val="000000"/>
          <w:sz w:val="24"/>
          <w:szCs w:val="24"/>
        </w:rPr>
        <w:t>right lobe liver weight in adult li</w:t>
      </w:r>
      <w:r w:rsidR="0021399D">
        <w:rPr>
          <w:rFonts w:ascii="Times New Roman" w:eastAsia="바탕체" w:hAnsi="Times New Roman"/>
          <w:noProof/>
          <w:color w:val="000000"/>
          <w:sz w:val="24"/>
          <w:szCs w:val="24"/>
        </w:rPr>
        <w:t xml:space="preserve">ving-related liver transplant. Transplant Proc </w:t>
      </w:r>
      <w:r w:rsidR="00B14EE6" w:rsidRPr="00111405">
        <w:rPr>
          <w:rFonts w:ascii="Times New Roman" w:eastAsia="바탕체" w:hAnsi="Times New Roman"/>
          <w:noProof/>
          <w:color w:val="000000"/>
          <w:sz w:val="24"/>
          <w:szCs w:val="24"/>
        </w:rPr>
        <w:t>2004;36</w:t>
      </w:r>
      <w:r w:rsidR="00B14EE6">
        <w:rPr>
          <w:rFonts w:ascii="Times New Roman" w:eastAsia="바탕체" w:hAnsi="Times New Roman"/>
          <w:noProof/>
          <w:color w:val="000000"/>
          <w:sz w:val="24"/>
          <w:szCs w:val="24"/>
        </w:rPr>
        <w:t>:</w:t>
      </w:r>
      <w:r w:rsidR="00B14EE6" w:rsidRPr="00111405">
        <w:rPr>
          <w:rFonts w:ascii="Times New Roman" w:eastAsia="바탕체" w:hAnsi="Times New Roman"/>
          <w:noProof/>
          <w:color w:val="000000"/>
          <w:sz w:val="24"/>
          <w:szCs w:val="24"/>
        </w:rPr>
        <w:t>1429</w:t>
      </w:r>
      <w:r w:rsidR="00593D65" w:rsidRPr="00402653">
        <w:rPr>
          <w:rFonts w:ascii="Times New Roman" w:hAnsi="Times New Roman" w:cs="Times New Roman"/>
          <w:sz w:val="24"/>
          <w:szCs w:val="24"/>
        </w:rPr>
        <w:t>–</w:t>
      </w:r>
      <w:r w:rsidR="00B14EE6">
        <w:rPr>
          <w:rFonts w:ascii="Times New Roman" w:eastAsia="바탕체" w:hAnsi="Times New Roman"/>
          <w:noProof/>
          <w:color w:val="000000"/>
          <w:sz w:val="24"/>
          <w:szCs w:val="24"/>
        </w:rPr>
        <w:t>33</w:t>
      </w:r>
      <w:r w:rsidR="00B14EE6" w:rsidRPr="00111405">
        <w:rPr>
          <w:rFonts w:ascii="Times New Roman" w:eastAsia="바탕체" w:hAnsi="Times New Roman"/>
          <w:noProof/>
          <w:color w:val="000000"/>
          <w:sz w:val="24"/>
          <w:szCs w:val="24"/>
        </w:rPr>
        <w:t>.</w:t>
      </w:r>
    </w:p>
    <w:p w14:paraId="6A29AD66" w14:textId="5AE9FEE5" w:rsidR="0021399D" w:rsidRDefault="00721B8A" w:rsidP="001B0675">
      <w:pPr>
        <w:wordWrap/>
        <w:adjustRightInd w:val="0"/>
        <w:spacing w:after="0" w:line="480" w:lineRule="auto"/>
        <w:jc w:val="left"/>
        <w:rPr>
          <w:rFonts w:ascii="Times New Roman" w:eastAsia="바탕체" w:hAnsi="Times New Roman"/>
          <w:noProof/>
          <w:color w:val="000000"/>
          <w:sz w:val="24"/>
          <w:szCs w:val="24"/>
        </w:rPr>
      </w:pPr>
      <w:r>
        <w:rPr>
          <w:rFonts w:ascii="Times New Roman" w:eastAsia="바탕체" w:hAnsi="Times New Roman"/>
          <w:noProof/>
          <w:color w:val="000000"/>
          <w:sz w:val="24"/>
          <w:szCs w:val="24"/>
        </w:rPr>
        <w:t>[</w:t>
      </w:r>
      <w:r w:rsidR="0021399D">
        <w:rPr>
          <w:rFonts w:ascii="Times New Roman" w:eastAsia="바탕체" w:hAnsi="Times New Roman"/>
          <w:noProof/>
          <w:color w:val="000000"/>
          <w:sz w:val="24"/>
          <w:szCs w:val="24"/>
        </w:rPr>
        <w:t>21</w:t>
      </w:r>
      <w:r>
        <w:rPr>
          <w:rFonts w:ascii="Times New Roman" w:eastAsia="바탕체" w:hAnsi="Times New Roman"/>
          <w:noProof/>
          <w:color w:val="000000"/>
          <w:sz w:val="24"/>
          <w:szCs w:val="24"/>
        </w:rPr>
        <w:t>]</w:t>
      </w:r>
      <w:r w:rsidR="0021399D">
        <w:rPr>
          <w:rFonts w:ascii="Times New Roman" w:eastAsia="바탕체" w:hAnsi="Times New Roman"/>
          <w:noProof/>
          <w:color w:val="000000"/>
          <w:sz w:val="24"/>
          <w:szCs w:val="24"/>
        </w:rPr>
        <w:t xml:space="preserve"> </w:t>
      </w:r>
      <w:r w:rsidR="0021399D" w:rsidRPr="004518A8">
        <w:rPr>
          <w:rFonts w:ascii="Times New Roman" w:eastAsia="바탕체" w:hAnsi="Times New Roman"/>
          <w:noProof/>
          <w:color w:val="000000"/>
          <w:sz w:val="24"/>
          <w:szCs w:val="24"/>
        </w:rPr>
        <w:t xml:space="preserve">Lemke AJ, Brinkmann MJ, Schott T, et al. Living donor right liver lobes: preoperative CT volumetric measurement for calculation of intraoperative weight and volume. Radiology </w:t>
      </w:r>
      <w:r w:rsidR="00B14EE6">
        <w:rPr>
          <w:rFonts w:ascii="Times New Roman" w:eastAsia="바탕체" w:hAnsi="Times New Roman"/>
          <w:noProof/>
          <w:color w:val="000000"/>
          <w:sz w:val="24"/>
          <w:szCs w:val="24"/>
        </w:rPr>
        <w:t>2006;240:736</w:t>
      </w:r>
      <w:r w:rsidR="00593D65" w:rsidRPr="00402653">
        <w:rPr>
          <w:rFonts w:ascii="Times New Roman" w:hAnsi="Times New Roman" w:cs="Times New Roman"/>
          <w:sz w:val="24"/>
          <w:szCs w:val="24"/>
        </w:rPr>
        <w:t>–</w:t>
      </w:r>
      <w:r w:rsidR="00B14EE6" w:rsidRPr="004518A8">
        <w:rPr>
          <w:rFonts w:ascii="Times New Roman" w:eastAsia="바탕체" w:hAnsi="Times New Roman"/>
          <w:noProof/>
          <w:color w:val="000000"/>
          <w:sz w:val="24"/>
          <w:szCs w:val="24"/>
        </w:rPr>
        <w:t>42</w:t>
      </w:r>
      <w:r w:rsidR="00B14EE6">
        <w:rPr>
          <w:rFonts w:ascii="Times New Roman" w:eastAsia="바탕체" w:hAnsi="Times New Roman"/>
          <w:noProof/>
          <w:color w:val="000000"/>
          <w:sz w:val="24"/>
          <w:szCs w:val="24"/>
        </w:rPr>
        <w:t>.</w:t>
      </w:r>
    </w:p>
    <w:p w14:paraId="5BEE0AE1" w14:textId="03B7B667" w:rsidR="0021399D" w:rsidRPr="00111405" w:rsidRDefault="00721B8A" w:rsidP="001B0675">
      <w:pPr>
        <w:wordWrap/>
        <w:adjustRightInd w:val="0"/>
        <w:spacing w:after="0" w:line="480" w:lineRule="auto"/>
        <w:jc w:val="left"/>
        <w:rPr>
          <w:rFonts w:ascii="Times New Roman" w:eastAsia="바탕체" w:hAnsi="Times New Roman"/>
          <w:noProof/>
          <w:color w:val="000000"/>
          <w:sz w:val="24"/>
          <w:szCs w:val="24"/>
        </w:rPr>
      </w:pPr>
      <w:r>
        <w:rPr>
          <w:rFonts w:ascii="Times New Roman" w:eastAsia="바탕체" w:hAnsi="Times New Roman"/>
          <w:noProof/>
          <w:color w:val="000000"/>
          <w:sz w:val="24"/>
          <w:szCs w:val="24"/>
        </w:rPr>
        <w:t>[</w:t>
      </w:r>
      <w:r w:rsidR="0021399D" w:rsidRPr="00111405">
        <w:rPr>
          <w:rFonts w:ascii="Times New Roman" w:eastAsia="바탕체" w:hAnsi="Times New Roman"/>
          <w:noProof/>
          <w:color w:val="000000"/>
          <w:sz w:val="24"/>
          <w:szCs w:val="24"/>
        </w:rPr>
        <w:t>2</w:t>
      </w:r>
      <w:r w:rsidR="0021399D">
        <w:rPr>
          <w:rFonts w:ascii="Times New Roman" w:eastAsia="바탕체" w:hAnsi="Times New Roman"/>
          <w:noProof/>
          <w:color w:val="000000"/>
          <w:sz w:val="24"/>
          <w:szCs w:val="24"/>
        </w:rPr>
        <w:t>2</w:t>
      </w:r>
      <w:r>
        <w:rPr>
          <w:rFonts w:ascii="Times New Roman" w:eastAsia="바탕체" w:hAnsi="Times New Roman"/>
          <w:noProof/>
          <w:color w:val="000000"/>
          <w:sz w:val="24"/>
          <w:szCs w:val="24"/>
        </w:rPr>
        <w:t>]</w:t>
      </w:r>
      <w:r w:rsidR="0021399D">
        <w:rPr>
          <w:rFonts w:ascii="Times New Roman" w:eastAsia="바탕체" w:hAnsi="Times New Roman"/>
          <w:noProof/>
          <w:color w:val="000000"/>
          <w:sz w:val="24"/>
          <w:szCs w:val="24"/>
        </w:rPr>
        <w:t xml:space="preserve"> Nakayama Y, Li Q, Katsuragawa S, et al. Automated </w:t>
      </w:r>
      <w:r w:rsidR="0021399D" w:rsidRPr="00111405">
        <w:rPr>
          <w:rFonts w:ascii="Times New Roman" w:eastAsia="바탕체" w:hAnsi="Times New Roman"/>
          <w:noProof/>
          <w:color w:val="000000"/>
          <w:sz w:val="24"/>
          <w:szCs w:val="24"/>
        </w:rPr>
        <w:t>hepat</w:t>
      </w:r>
      <w:r w:rsidR="0021399D">
        <w:rPr>
          <w:rFonts w:ascii="Times New Roman" w:eastAsia="바탕체" w:hAnsi="Times New Roman"/>
          <w:noProof/>
          <w:color w:val="000000"/>
          <w:sz w:val="24"/>
          <w:szCs w:val="24"/>
        </w:rPr>
        <w:t xml:space="preserve">ic volumetry for living related </w:t>
      </w:r>
      <w:r w:rsidR="0021399D" w:rsidRPr="00111405">
        <w:rPr>
          <w:rFonts w:ascii="Times New Roman" w:eastAsia="바탕체" w:hAnsi="Times New Roman"/>
          <w:noProof/>
          <w:color w:val="000000"/>
          <w:sz w:val="24"/>
          <w:szCs w:val="24"/>
        </w:rPr>
        <w:t>liver transplantation</w:t>
      </w:r>
      <w:r w:rsidR="0021399D">
        <w:rPr>
          <w:rFonts w:ascii="Times New Roman" w:eastAsia="바탕체" w:hAnsi="Times New Roman"/>
          <w:noProof/>
          <w:color w:val="000000"/>
          <w:sz w:val="24"/>
          <w:szCs w:val="24"/>
        </w:rPr>
        <w:t xml:space="preserve"> at multisection CT . Radiology </w:t>
      </w:r>
      <w:r w:rsidR="00B14EE6">
        <w:rPr>
          <w:rFonts w:ascii="Times New Roman" w:eastAsia="바탕체" w:hAnsi="Times New Roman"/>
          <w:noProof/>
          <w:color w:val="000000"/>
          <w:sz w:val="24"/>
          <w:szCs w:val="24"/>
        </w:rPr>
        <w:t>2006;240:743</w:t>
      </w:r>
      <w:r w:rsidR="00593D65" w:rsidRPr="00402653">
        <w:rPr>
          <w:rFonts w:ascii="Times New Roman" w:hAnsi="Times New Roman" w:cs="Times New Roman"/>
          <w:sz w:val="24"/>
          <w:szCs w:val="24"/>
        </w:rPr>
        <w:t>–</w:t>
      </w:r>
      <w:r w:rsidR="00B14EE6">
        <w:rPr>
          <w:rFonts w:ascii="Times New Roman" w:eastAsia="바탕체" w:hAnsi="Times New Roman"/>
          <w:noProof/>
          <w:color w:val="000000"/>
          <w:sz w:val="24"/>
          <w:szCs w:val="24"/>
        </w:rPr>
        <w:t>8</w:t>
      </w:r>
      <w:r w:rsidR="00B14EE6" w:rsidRPr="00111405">
        <w:rPr>
          <w:rFonts w:ascii="Times New Roman" w:eastAsia="바탕체" w:hAnsi="Times New Roman"/>
          <w:noProof/>
          <w:color w:val="000000"/>
          <w:sz w:val="24"/>
          <w:szCs w:val="24"/>
        </w:rPr>
        <w:t>.</w:t>
      </w:r>
    </w:p>
    <w:p w14:paraId="562437FF" w14:textId="500DA8D4" w:rsidR="0021399D" w:rsidRPr="00111405" w:rsidRDefault="00721B8A" w:rsidP="001B0675">
      <w:pPr>
        <w:wordWrap/>
        <w:adjustRightInd w:val="0"/>
        <w:spacing w:after="0" w:line="480" w:lineRule="auto"/>
        <w:jc w:val="left"/>
        <w:rPr>
          <w:rFonts w:ascii="Times New Roman" w:eastAsia="바탕체" w:hAnsi="Times New Roman"/>
          <w:noProof/>
          <w:color w:val="000000"/>
          <w:sz w:val="24"/>
          <w:szCs w:val="24"/>
        </w:rPr>
      </w:pPr>
      <w:r>
        <w:rPr>
          <w:rFonts w:ascii="Times New Roman" w:eastAsia="바탕체" w:hAnsi="Times New Roman"/>
          <w:noProof/>
          <w:color w:val="000000"/>
          <w:sz w:val="24"/>
          <w:szCs w:val="24"/>
        </w:rPr>
        <w:t>[</w:t>
      </w:r>
      <w:r w:rsidR="0021399D" w:rsidRPr="00111405">
        <w:rPr>
          <w:rFonts w:ascii="Times New Roman" w:eastAsia="바탕체" w:hAnsi="Times New Roman"/>
          <w:noProof/>
          <w:color w:val="000000"/>
          <w:sz w:val="24"/>
          <w:szCs w:val="24"/>
        </w:rPr>
        <w:t>2</w:t>
      </w:r>
      <w:r w:rsidR="0021399D">
        <w:rPr>
          <w:rFonts w:ascii="Times New Roman" w:eastAsia="바탕체" w:hAnsi="Times New Roman"/>
          <w:noProof/>
          <w:color w:val="000000"/>
          <w:sz w:val="24"/>
          <w:szCs w:val="24"/>
        </w:rPr>
        <w:t>3</w:t>
      </w:r>
      <w:r>
        <w:rPr>
          <w:rFonts w:ascii="Times New Roman" w:eastAsia="바탕체" w:hAnsi="Times New Roman"/>
          <w:noProof/>
          <w:color w:val="000000"/>
          <w:sz w:val="24"/>
          <w:szCs w:val="24"/>
        </w:rPr>
        <w:t>]</w:t>
      </w:r>
      <w:r w:rsidR="0021399D">
        <w:rPr>
          <w:rFonts w:ascii="Times New Roman" w:eastAsia="바탕체" w:hAnsi="Times New Roman"/>
          <w:noProof/>
          <w:color w:val="000000"/>
          <w:sz w:val="24"/>
          <w:szCs w:val="24"/>
        </w:rPr>
        <w:t xml:space="preserve"> Radtke A</w:t>
      </w:r>
      <w:r w:rsidR="0021399D" w:rsidRPr="00111405">
        <w:rPr>
          <w:rFonts w:ascii="Times New Roman" w:eastAsia="바탕체" w:hAnsi="Times New Roman"/>
          <w:noProof/>
          <w:color w:val="000000"/>
          <w:sz w:val="24"/>
          <w:szCs w:val="24"/>
        </w:rPr>
        <w:t>, Sotiro</w:t>
      </w:r>
      <w:r w:rsidR="0021399D">
        <w:rPr>
          <w:rFonts w:ascii="Times New Roman" w:eastAsia="바탕체" w:hAnsi="Times New Roman"/>
          <w:noProof/>
          <w:color w:val="000000"/>
          <w:sz w:val="24"/>
          <w:szCs w:val="24"/>
        </w:rPr>
        <w:t xml:space="preserve">poulos GC, Nadalin S, et al. </w:t>
      </w:r>
      <w:r w:rsidR="0021399D" w:rsidRPr="00111405">
        <w:rPr>
          <w:rFonts w:ascii="Times New Roman" w:eastAsia="바탕체" w:hAnsi="Times New Roman"/>
          <w:noProof/>
          <w:color w:val="000000"/>
          <w:sz w:val="24"/>
          <w:szCs w:val="24"/>
        </w:rPr>
        <w:t>Preoperative vo</w:t>
      </w:r>
      <w:r w:rsidR="0021399D">
        <w:rPr>
          <w:rFonts w:ascii="Times New Roman" w:eastAsia="바탕체" w:hAnsi="Times New Roman"/>
          <w:noProof/>
          <w:color w:val="000000"/>
          <w:sz w:val="24"/>
          <w:szCs w:val="24"/>
        </w:rPr>
        <w:t xml:space="preserve">lume prediction in adult living </w:t>
      </w:r>
      <w:r w:rsidR="0021399D" w:rsidRPr="00111405">
        <w:rPr>
          <w:rFonts w:ascii="Times New Roman" w:eastAsia="바탕체" w:hAnsi="Times New Roman"/>
          <w:noProof/>
          <w:color w:val="000000"/>
          <w:sz w:val="24"/>
          <w:szCs w:val="24"/>
        </w:rPr>
        <w:t xml:space="preserve">donor </w:t>
      </w:r>
      <w:r w:rsidR="0021399D">
        <w:rPr>
          <w:rFonts w:ascii="Times New Roman" w:eastAsia="바탕체" w:hAnsi="Times New Roman"/>
          <w:noProof/>
          <w:color w:val="000000"/>
          <w:sz w:val="24"/>
          <w:szCs w:val="24"/>
        </w:rPr>
        <w:t xml:space="preserve">liver transplantation: how much </w:t>
      </w:r>
      <w:r w:rsidR="0021399D" w:rsidRPr="00111405">
        <w:rPr>
          <w:rFonts w:ascii="Times New Roman" w:eastAsia="바탕체" w:hAnsi="Times New Roman"/>
          <w:noProof/>
          <w:color w:val="000000"/>
          <w:sz w:val="24"/>
          <w:szCs w:val="24"/>
        </w:rPr>
        <w:t>can we r</w:t>
      </w:r>
      <w:r w:rsidR="0021399D">
        <w:rPr>
          <w:rFonts w:ascii="Times New Roman" w:eastAsia="바탕체" w:hAnsi="Times New Roman"/>
          <w:noProof/>
          <w:color w:val="000000"/>
          <w:sz w:val="24"/>
          <w:szCs w:val="24"/>
        </w:rPr>
        <w:t xml:space="preserve">ely on it? Am J Transplant </w:t>
      </w:r>
      <w:r w:rsidR="00B14EE6">
        <w:rPr>
          <w:rFonts w:ascii="Times New Roman" w:eastAsia="바탕체" w:hAnsi="Times New Roman"/>
          <w:noProof/>
          <w:color w:val="000000"/>
          <w:sz w:val="24"/>
          <w:szCs w:val="24"/>
        </w:rPr>
        <w:t>2007;7:</w:t>
      </w:r>
      <w:r w:rsidR="00B14EE6" w:rsidRPr="00111405">
        <w:rPr>
          <w:rFonts w:ascii="Times New Roman" w:eastAsia="바탕체" w:hAnsi="Times New Roman"/>
          <w:noProof/>
          <w:color w:val="000000"/>
          <w:sz w:val="24"/>
          <w:szCs w:val="24"/>
        </w:rPr>
        <w:t>672</w:t>
      </w:r>
      <w:r w:rsidR="00593D65" w:rsidRPr="00402653">
        <w:rPr>
          <w:rFonts w:ascii="Times New Roman" w:hAnsi="Times New Roman" w:cs="Times New Roman"/>
          <w:sz w:val="24"/>
          <w:szCs w:val="24"/>
        </w:rPr>
        <w:t>–</w:t>
      </w:r>
      <w:r w:rsidR="00B14EE6">
        <w:rPr>
          <w:rFonts w:ascii="Times New Roman" w:eastAsia="바탕체" w:hAnsi="Times New Roman"/>
          <w:noProof/>
          <w:color w:val="000000"/>
          <w:sz w:val="24"/>
          <w:szCs w:val="24"/>
        </w:rPr>
        <w:t>9</w:t>
      </w:r>
      <w:r w:rsidR="00B14EE6" w:rsidRPr="00111405">
        <w:rPr>
          <w:rFonts w:ascii="Times New Roman" w:eastAsia="바탕체" w:hAnsi="Times New Roman"/>
          <w:noProof/>
          <w:color w:val="000000"/>
          <w:sz w:val="24"/>
          <w:szCs w:val="24"/>
        </w:rPr>
        <w:t>.</w:t>
      </w:r>
    </w:p>
    <w:p w14:paraId="46851ECF" w14:textId="02AAAB66" w:rsidR="0021399D" w:rsidRPr="00312AF7" w:rsidRDefault="00721B8A" w:rsidP="001B0675">
      <w:pPr>
        <w:wordWrap/>
        <w:adjustRightInd w:val="0"/>
        <w:spacing w:after="0" w:line="480" w:lineRule="auto"/>
        <w:jc w:val="left"/>
        <w:rPr>
          <w:rFonts w:ascii="Times New Roman" w:eastAsia="바탕체" w:hAnsi="Times New Roman"/>
          <w:noProof/>
          <w:color w:val="000000" w:themeColor="text1"/>
          <w:sz w:val="24"/>
          <w:szCs w:val="24"/>
        </w:rPr>
      </w:pPr>
      <w:r>
        <w:rPr>
          <w:rFonts w:ascii="Times New Roman" w:eastAsia="바탕체" w:hAnsi="Times New Roman"/>
          <w:noProof/>
          <w:color w:val="000000"/>
          <w:sz w:val="24"/>
          <w:szCs w:val="24"/>
        </w:rPr>
        <w:t>[</w:t>
      </w:r>
      <w:r w:rsidR="0021399D" w:rsidRPr="00111405">
        <w:rPr>
          <w:rFonts w:ascii="Times New Roman" w:eastAsia="바탕체" w:hAnsi="Times New Roman"/>
          <w:noProof/>
          <w:color w:val="000000"/>
          <w:sz w:val="24"/>
          <w:szCs w:val="24"/>
        </w:rPr>
        <w:t>2</w:t>
      </w:r>
      <w:r>
        <w:rPr>
          <w:rFonts w:ascii="Times New Roman" w:eastAsia="바탕체" w:hAnsi="Times New Roman"/>
          <w:noProof/>
          <w:color w:val="000000"/>
          <w:sz w:val="24"/>
          <w:szCs w:val="24"/>
        </w:rPr>
        <w:t>4]</w:t>
      </w:r>
      <w:r w:rsidR="0021399D">
        <w:rPr>
          <w:rFonts w:ascii="Times New Roman" w:eastAsia="바탕체" w:hAnsi="Times New Roman"/>
          <w:noProof/>
          <w:color w:val="000000"/>
          <w:sz w:val="24"/>
          <w:szCs w:val="24"/>
        </w:rPr>
        <w:t xml:space="preserve"> </w:t>
      </w:r>
      <w:r w:rsidR="0021399D" w:rsidRPr="00312AF7">
        <w:rPr>
          <w:rFonts w:ascii="Times New Roman" w:eastAsia="바탕체" w:hAnsi="Times New Roman"/>
          <w:noProof/>
          <w:color w:val="000000" w:themeColor="text1"/>
          <w:sz w:val="24"/>
          <w:szCs w:val="24"/>
        </w:rPr>
        <w:t xml:space="preserve">Yuan D, Chen K, Li B, Yan L, Wei Y. Accurate and reasonable method for estimation of graft volume in living donor liver transplantation. Transplantation </w:t>
      </w:r>
      <w:r w:rsidR="008D2E02">
        <w:rPr>
          <w:rFonts w:ascii="Times New Roman" w:eastAsia="바탕체" w:hAnsi="Times New Roman"/>
          <w:noProof/>
          <w:color w:val="000000"/>
          <w:sz w:val="24"/>
          <w:szCs w:val="24"/>
        </w:rPr>
        <w:t>2008;86:</w:t>
      </w:r>
      <w:r w:rsidR="008D2E02" w:rsidRPr="00111405">
        <w:rPr>
          <w:rFonts w:ascii="Times New Roman" w:eastAsia="바탕체" w:hAnsi="Times New Roman"/>
          <w:noProof/>
          <w:color w:val="000000"/>
          <w:sz w:val="24"/>
          <w:szCs w:val="24"/>
        </w:rPr>
        <w:t>1011</w:t>
      </w:r>
      <w:r w:rsidR="00593D65" w:rsidRPr="00402653">
        <w:rPr>
          <w:rFonts w:ascii="Times New Roman" w:hAnsi="Times New Roman" w:cs="Times New Roman"/>
          <w:sz w:val="24"/>
          <w:szCs w:val="24"/>
        </w:rPr>
        <w:t>–</w:t>
      </w:r>
      <w:r w:rsidR="008D2E02">
        <w:rPr>
          <w:rFonts w:ascii="Times New Roman" w:eastAsia="바탕체" w:hAnsi="Times New Roman"/>
          <w:noProof/>
          <w:color w:val="000000"/>
          <w:sz w:val="24"/>
          <w:szCs w:val="24"/>
        </w:rPr>
        <w:t>2</w:t>
      </w:r>
      <w:r w:rsidR="008D2E02" w:rsidRPr="00111405">
        <w:rPr>
          <w:rFonts w:ascii="Times New Roman" w:eastAsia="바탕체" w:hAnsi="Times New Roman"/>
          <w:noProof/>
          <w:color w:val="000000"/>
          <w:sz w:val="24"/>
          <w:szCs w:val="24"/>
        </w:rPr>
        <w:t>.</w:t>
      </w:r>
    </w:p>
    <w:p w14:paraId="7BFBB79F" w14:textId="45C9D1B5" w:rsidR="0021399D" w:rsidRPr="00312AF7" w:rsidRDefault="00721B8A" w:rsidP="001B0675">
      <w:pPr>
        <w:wordWrap/>
        <w:adjustRightInd w:val="0"/>
        <w:spacing w:after="0" w:line="480" w:lineRule="auto"/>
        <w:jc w:val="left"/>
        <w:rPr>
          <w:rFonts w:ascii="Times New Roman" w:eastAsia="바탕체" w:hAnsi="Times New Roman"/>
          <w:noProof/>
          <w:color w:val="000000" w:themeColor="text1"/>
          <w:sz w:val="24"/>
          <w:szCs w:val="24"/>
        </w:rPr>
      </w:pPr>
      <w:r>
        <w:rPr>
          <w:rFonts w:ascii="Times New Roman" w:eastAsia="바탕체" w:hAnsi="Times New Roman"/>
          <w:noProof/>
          <w:color w:val="000000" w:themeColor="text1"/>
          <w:sz w:val="24"/>
          <w:szCs w:val="24"/>
        </w:rPr>
        <w:t>[</w:t>
      </w:r>
      <w:r w:rsidR="0021399D" w:rsidRPr="00312AF7">
        <w:rPr>
          <w:rFonts w:ascii="Times New Roman" w:eastAsia="바탕체" w:hAnsi="Times New Roman"/>
          <w:noProof/>
          <w:color w:val="000000" w:themeColor="text1"/>
          <w:sz w:val="24"/>
          <w:szCs w:val="24"/>
        </w:rPr>
        <w:t>25</w:t>
      </w:r>
      <w:r>
        <w:rPr>
          <w:rFonts w:ascii="Times New Roman" w:eastAsia="바탕체" w:hAnsi="Times New Roman"/>
          <w:noProof/>
          <w:color w:val="000000" w:themeColor="text1"/>
          <w:sz w:val="24"/>
          <w:szCs w:val="24"/>
        </w:rPr>
        <w:t>]</w:t>
      </w:r>
      <w:r w:rsidR="0021399D" w:rsidRPr="00312AF7">
        <w:rPr>
          <w:rFonts w:ascii="Times New Roman" w:eastAsia="바탕체" w:hAnsi="Times New Roman"/>
          <w:noProof/>
          <w:color w:val="000000" w:themeColor="text1"/>
          <w:sz w:val="24"/>
          <w:szCs w:val="24"/>
        </w:rPr>
        <w:t xml:space="preserve"> Kim KW, Lee J, Lee H, Jeong WK, Won HJ, et al. Right lobe estimated blood-free weight for living donor liver transplantation: accuracy of automated blood-free CT volumetry-preliminary results. Radiology </w:t>
      </w:r>
      <w:r w:rsidR="008D2E02">
        <w:rPr>
          <w:rFonts w:ascii="Times New Roman" w:eastAsia="바탕체" w:hAnsi="Times New Roman"/>
          <w:noProof/>
          <w:color w:val="000000"/>
          <w:sz w:val="24"/>
          <w:szCs w:val="24"/>
        </w:rPr>
        <w:t>2010;</w:t>
      </w:r>
      <w:r w:rsidR="008D2E02" w:rsidRPr="00111405">
        <w:rPr>
          <w:rFonts w:ascii="Times New Roman" w:eastAsia="바탕체" w:hAnsi="Times New Roman"/>
          <w:noProof/>
          <w:color w:val="000000"/>
          <w:sz w:val="24"/>
          <w:szCs w:val="24"/>
        </w:rPr>
        <w:t>256:433</w:t>
      </w:r>
      <w:r w:rsidR="00593D65" w:rsidRPr="00402653">
        <w:rPr>
          <w:rFonts w:ascii="Times New Roman" w:hAnsi="Times New Roman" w:cs="Times New Roman"/>
          <w:sz w:val="24"/>
          <w:szCs w:val="24"/>
        </w:rPr>
        <w:t>–</w:t>
      </w:r>
      <w:r w:rsidR="008D2E02" w:rsidRPr="00111405">
        <w:rPr>
          <w:rFonts w:ascii="Times New Roman" w:eastAsia="바탕체" w:hAnsi="Times New Roman"/>
          <w:noProof/>
          <w:color w:val="000000"/>
          <w:sz w:val="24"/>
          <w:szCs w:val="24"/>
        </w:rPr>
        <w:t>40</w:t>
      </w:r>
      <w:r w:rsidR="008D2E02">
        <w:rPr>
          <w:rFonts w:ascii="Times New Roman" w:eastAsia="바탕체" w:hAnsi="Times New Roman"/>
          <w:noProof/>
          <w:color w:val="000000"/>
          <w:sz w:val="24"/>
          <w:szCs w:val="24"/>
        </w:rPr>
        <w:t>.</w:t>
      </w:r>
    </w:p>
    <w:p w14:paraId="02C05975" w14:textId="00F1BD2D" w:rsidR="0021399D" w:rsidRPr="00312AF7" w:rsidRDefault="00721B8A" w:rsidP="001B0675">
      <w:pPr>
        <w:wordWrap/>
        <w:adjustRightInd w:val="0"/>
        <w:spacing w:after="0" w:line="480" w:lineRule="auto"/>
        <w:jc w:val="left"/>
        <w:rPr>
          <w:rFonts w:ascii="Times New Roman" w:eastAsia="바탕체" w:hAnsi="Times New Roman"/>
          <w:noProof/>
          <w:color w:val="000000" w:themeColor="text1"/>
          <w:sz w:val="24"/>
          <w:szCs w:val="24"/>
        </w:rPr>
      </w:pPr>
      <w:r>
        <w:rPr>
          <w:rFonts w:ascii="Times New Roman" w:eastAsia="바탕체" w:hAnsi="Times New Roman"/>
          <w:noProof/>
          <w:color w:val="000000" w:themeColor="text1"/>
          <w:sz w:val="24"/>
          <w:szCs w:val="24"/>
        </w:rPr>
        <w:t>[</w:t>
      </w:r>
      <w:r w:rsidR="0021399D" w:rsidRPr="00312AF7">
        <w:rPr>
          <w:rFonts w:ascii="Times New Roman" w:eastAsia="바탕체" w:hAnsi="Times New Roman"/>
          <w:noProof/>
          <w:color w:val="000000" w:themeColor="text1"/>
          <w:sz w:val="24"/>
          <w:szCs w:val="24"/>
        </w:rPr>
        <w:t>26</w:t>
      </w:r>
      <w:r>
        <w:rPr>
          <w:rFonts w:ascii="Times New Roman" w:eastAsia="바탕체" w:hAnsi="Times New Roman"/>
          <w:noProof/>
          <w:color w:val="000000" w:themeColor="text1"/>
          <w:sz w:val="24"/>
          <w:szCs w:val="24"/>
        </w:rPr>
        <w:t>]</w:t>
      </w:r>
      <w:r w:rsidR="0021399D" w:rsidRPr="00312AF7">
        <w:rPr>
          <w:rFonts w:ascii="Times New Roman" w:eastAsia="바탕체" w:hAnsi="Times New Roman"/>
          <w:noProof/>
          <w:color w:val="000000" w:themeColor="text1"/>
          <w:sz w:val="24"/>
          <w:szCs w:val="24"/>
        </w:rPr>
        <w:t xml:space="preserve"> Salvalaggio PR, Baker TB, Koffron AJ, et al. Liver graft volume estimation in 100 living donors: measure twice, cut once. Transplantation </w:t>
      </w:r>
      <w:r w:rsidR="008D2E02">
        <w:rPr>
          <w:rFonts w:ascii="Times New Roman" w:eastAsia="바탕체" w:hAnsi="Times New Roman"/>
          <w:noProof/>
          <w:color w:val="000000"/>
          <w:sz w:val="24"/>
          <w:szCs w:val="24"/>
        </w:rPr>
        <w:t>2005;80:</w:t>
      </w:r>
      <w:r w:rsidR="008D2E02" w:rsidRPr="00111405">
        <w:rPr>
          <w:rFonts w:ascii="Times New Roman" w:eastAsia="바탕체" w:hAnsi="Times New Roman"/>
          <w:noProof/>
          <w:color w:val="000000"/>
          <w:sz w:val="24"/>
          <w:szCs w:val="24"/>
        </w:rPr>
        <w:t>1181</w:t>
      </w:r>
      <w:r w:rsidR="0069770C" w:rsidRPr="00402653">
        <w:rPr>
          <w:rFonts w:ascii="Times New Roman" w:hAnsi="Times New Roman" w:cs="Times New Roman"/>
          <w:sz w:val="24"/>
          <w:szCs w:val="24"/>
        </w:rPr>
        <w:t>–</w:t>
      </w:r>
      <w:r w:rsidR="008D2E02">
        <w:rPr>
          <w:rFonts w:ascii="Times New Roman" w:eastAsia="바탕체" w:hAnsi="Times New Roman"/>
          <w:noProof/>
          <w:color w:val="000000"/>
          <w:sz w:val="24"/>
          <w:szCs w:val="24"/>
        </w:rPr>
        <w:t>5</w:t>
      </w:r>
      <w:r w:rsidR="008D2E02" w:rsidRPr="00111405">
        <w:rPr>
          <w:rFonts w:ascii="Times New Roman" w:eastAsia="바탕체" w:hAnsi="Times New Roman"/>
          <w:noProof/>
          <w:color w:val="000000"/>
          <w:sz w:val="24"/>
          <w:szCs w:val="24"/>
        </w:rPr>
        <w:t>.</w:t>
      </w:r>
    </w:p>
    <w:p w14:paraId="28349960" w14:textId="4B74F4E9" w:rsidR="0021399D" w:rsidRPr="00312AF7" w:rsidRDefault="00721B8A" w:rsidP="001B0675">
      <w:pPr>
        <w:wordWrap/>
        <w:adjustRightInd w:val="0"/>
        <w:spacing w:after="0" w:line="480" w:lineRule="auto"/>
        <w:jc w:val="left"/>
        <w:rPr>
          <w:rFonts w:ascii="Times New Roman" w:eastAsia="바탕체" w:hAnsi="Times New Roman"/>
          <w:noProof/>
          <w:color w:val="000000" w:themeColor="text1"/>
          <w:sz w:val="24"/>
          <w:szCs w:val="24"/>
        </w:rPr>
      </w:pPr>
      <w:r>
        <w:rPr>
          <w:rFonts w:ascii="Times New Roman" w:eastAsia="바탕체" w:hAnsi="Times New Roman"/>
          <w:noProof/>
          <w:color w:val="000000" w:themeColor="text1"/>
          <w:sz w:val="24"/>
          <w:szCs w:val="24"/>
        </w:rPr>
        <w:t>[</w:t>
      </w:r>
      <w:r w:rsidR="0021399D" w:rsidRPr="00312AF7">
        <w:rPr>
          <w:rFonts w:ascii="Times New Roman" w:eastAsia="바탕체" w:hAnsi="Times New Roman"/>
          <w:noProof/>
          <w:color w:val="000000" w:themeColor="text1"/>
          <w:sz w:val="24"/>
          <w:szCs w:val="24"/>
        </w:rPr>
        <w:t>27</w:t>
      </w:r>
      <w:r>
        <w:rPr>
          <w:rFonts w:ascii="Times New Roman" w:eastAsia="바탕체" w:hAnsi="Times New Roman"/>
          <w:noProof/>
          <w:color w:val="000000" w:themeColor="text1"/>
          <w:sz w:val="24"/>
          <w:szCs w:val="24"/>
        </w:rPr>
        <w:t>]</w:t>
      </w:r>
      <w:r w:rsidR="0021399D" w:rsidRPr="00312AF7">
        <w:rPr>
          <w:rFonts w:ascii="Times New Roman" w:eastAsia="바탕체" w:hAnsi="Times New Roman"/>
          <w:noProof/>
          <w:color w:val="000000" w:themeColor="text1"/>
          <w:sz w:val="24"/>
          <w:szCs w:val="24"/>
        </w:rPr>
        <w:t xml:space="preserve"> Yu HC, You H, Lee H, et al. Estimation of standard liver volume for liver transplantation in the Korean </w:t>
      </w:r>
      <w:r w:rsidR="0021399D" w:rsidRPr="00312AF7">
        <w:rPr>
          <w:rFonts w:ascii="Times New Roman" w:eastAsia="바탕체" w:hAnsi="Times New Roman" w:cs="Times New Roman"/>
          <w:noProof/>
          <w:color w:val="000000" w:themeColor="text1"/>
          <w:sz w:val="24"/>
          <w:szCs w:val="24"/>
        </w:rPr>
        <w:t xml:space="preserve">population. </w:t>
      </w:r>
      <w:r w:rsidR="0021399D" w:rsidRPr="00312AF7">
        <w:rPr>
          <w:rFonts w:ascii="Times New Roman" w:hAnsi="Times New Roman" w:cs="Times New Roman"/>
          <w:color w:val="000000" w:themeColor="text1"/>
          <w:sz w:val="24"/>
          <w:szCs w:val="24"/>
        </w:rPr>
        <w:t xml:space="preserve">Liver Transpl </w:t>
      </w:r>
      <w:r w:rsidR="008D2E02" w:rsidRPr="004A2E29">
        <w:rPr>
          <w:rFonts w:ascii="Times New Roman" w:hAnsi="Times New Roman" w:cs="Times New Roman"/>
          <w:color w:val="333333"/>
          <w:sz w:val="24"/>
          <w:szCs w:val="24"/>
        </w:rPr>
        <w:t>2004;10:779</w:t>
      </w:r>
      <w:r w:rsidR="0069770C" w:rsidRPr="00402653">
        <w:rPr>
          <w:rFonts w:ascii="Times New Roman" w:hAnsi="Times New Roman" w:cs="Times New Roman"/>
          <w:sz w:val="24"/>
          <w:szCs w:val="24"/>
        </w:rPr>
        <w:t>–</w:t>
      </w:r>
      <w:r w:rsidR="008D2E02" w:rsidRPr="004A2E29">
        <w:rPr>
          <w:rFonts w:ascii="Times New Roman" w:hAnsi="Times New Roman" w:cs="Times New Roman"/>
          <w:color w:val="333333"/>
          <w:sz w:val="24"/>
          <w:szCs w:val="24"/>
        </w:rPr>
        <w:t>83.</w:t>
      </w:r>
    </w:p>
    <w:p w14:paraId="04ECB061" w14:textId="3C1D7830" w:rsidR="0021399D" w:rsidRPr="00312AF7" w:rsidRDefault="00721B8A" w:rsidP="001B0675">
      <w:pPr>
        <w:wordWrap/>
        <w:adjustRightInd w:val="0"/>
        <w:spacing w:after="0" w:line="480" w:lineRule="auto"/>
        <w:jc w:val="left"/>
        <w:rPr>
          <w:rFonts w:ascii="Times New Roman" w:eastAsia="바탕체" w:hAnsi="Times New Roman"/>
          <w:noProof/>
          <w:color w:val="000000" w:themeColor="text1"/>
          <w:sz w:val="24"/>
          <w:szCs w:val="24"/>
        </w:rPr>
      </w:pPr>
      <w:r>
        <w:rPr>
          <w:rFonts w:ascii="Times New Roman" w:eastAsia="바탕체" w:hAnsi="Times New Roman"/>
          <w:noProof/>
          <w:color w:val="000000" w:themeColor="text1"/>
          <w:sz w:val="24"/>
          <w:szCs w:val="24"/>
        </w:rPr>
        <w:t>[</w:t>
      </w:r>
      <w:r w:rsidR="0021399D" w:rsidRPr="00312AF7">
        <w:rPr>
          <w:rFonts w:ascii="Times New Roman" w:eastAsia="바탕체" w:hAnsi="Times New Roman"/>
          <w:noProof/>
          <w:color w:val="000000" w:themeColor="text1"/>
          <w:sz w:val="24"/>
          <w:szCs w:val="24"/>
        </w:rPr>
        <w:t>28</w:t>
      </w:r>
      <w:r>
        <w:rPr>
          <w:rFonts w:ascii="Times New Roman" w:eastAsia="바탕체" w:hAnsi="Times New Roman"/>
          <w:noProof/>
          <w:color w:val="000000" w:themeColor="text1"/>
          <w:sz w:val="24"/>
          <w:szCs w:val="24"/>
        </w:rPr>
        <w:t>]</w:t>
      </w:r>
      <w:r w:rsidR="0021399D" w:rsidRPr="00312AF7">
        <w:rPr>
          <w:rFonts w:ascii="Times New Roman" w:eastAsia="바탕체" w:hAnsi="Times New Roman"/>
          <w:noProof/>
          <w:color w:val="000000" w:themeColor="text1"/>
          <w:sz w:val="24"/>
          <w:szCs w:val="24"/>
        </w:rPr>
        <w:t xml:space="preserve"> Yoneyama T, Asonuma K, Okajima H, Lee KJ, Yamamoto H, Takeichi T, et al. Coefficient factor for graft weight estimation from preoperative computed tomography volumetry in living donor liver transplantation. Liver Transpl </w:t>
      </w:r>
      <w:r w:rsidR="008D2E02" w:rsidRPr="00C77727">
        <w:rPr>
          <w:rFonts w:ascii="Times New Roman" w:eastAsia="바탕체" w:hAnsi="Times New Roman"/>
          <w:noProof/>
          <w:color w:val="000000"/>
          <w:sz w:val="24"/>
          <w:szCs w:val="24"/>
        </w:rPr>
        <w:t>2011;17:369</w:t>
      </w:r>
      <w:r w:rsidR="0069770C" w:rsidRPr="00402653">
        <w:rPr>
          <w:rFonts w:ascii="Times New Roman" w:hAnsi="Times New Roman" w:cs="Times New Roman"/>
          <w:sz w:val="24"/>
          <w:szCs w:val="24"/>
        </w:rPr>
        <w:t>–</w:t>
      </w:r>
      <w:r w:rsidR="008D2E02" w:rsidRPr="00C77727">
        <w:rPr>
          <w:rFonts w:ascii="Times New Roman" w:eastAsia="바탕체" w:hAnsi="Times New Roman"/>
          <w:noProof/>
          <w:color w:val="000000"/>
          <w:sz w:val="24"/>
          <w:szCs w:val="24"/>
        </w:rPr>
        <w:t>72.</w:t>
      </w:r>
    </w:p>
    <w:p w14:paraId="07371BB6" w14:textId="796794F3" w:rsidR="0021399D" w:rsidRPr="00312AF7" w:rsidRDefault="00721B8A" w:rsidP="001B0675">
      <w:pPr>
        <w:wordWrap/>
        <w:adjustRightInd w:val="0"/>
        <w:spacing w:after="0" w:line="480" w:lineRule="auto"/>
        <w:jc w:val="left"/>
        <w:rPr>
          <w:rFonts w:ascii="Times New Roman" w:eastAsia="바탕체" w:hAnsi="Times New Roman"/>
          <w:noProof/>
          <w:color w:val="000000" w:themeColor="text1"/>
          <w:sz w:val="24"/>
          <w:szCs w:val="24"/>
        </w:rPr>
      </w:pPr>
      <w:r>
        <w:rPr>
          <w:rFonts w:ascii="Times New Roman" w:eastAsia="바탕체" w:hAnsi="Times New Roman"/>
          <w:noProof/>
          <w:color w:val="000000" w:themeColor="text1"/>
          <w:sz w:val="24"/>
          <w:szCs w:val="24"/>
        </w:rPr>
        <w:lastRenderedPageBreak/>
        <w:t>[</w:t>
      </w:r>
      <w:r w:rsidR="0021399D" w:rsidRPr="00312AF7">
        <w:rPr>
          <w:rFonts w:ascii="Times New Roman" w:eastAsia="바탕체" w:hAnsi="Times New Roman"/>
          <w:noProof/>
          <w:color w:val="000000" w:themeColor="text1"/>
          <w:sz w:val="24"/>
          <w:szCs w:val="24"/>
        </w:rPr>
        <w:t>29</w:t>
      </w:r>
      <w:r>
        <w:rPr>
          <w:rFonts w:ascii="Times New Roman" w:eastAsia="바탕체" w:hAnsi="Times New Roman"/>
          <w:noProof/>
          <w:color w:val="000000" w:themeColor="text1"/>
          <w:sz w:val="24"/>
          <w:szCs w:val="24"/>
        </w:rPr>
        <w:t>]</w:t>
      </w:r>
      <w:r w:rsidR="0021399D" w:rsidRPr="00312AF7">
        <w:rPr>
          <w:rFonts w:ascii="Times New Roman" w:eastAsia="바탕체" w:hAnsi="Times New Roman"/>
          <w:noProof/>
          <w:color w:val="000000" w:themeColor="text1"/>
          <w:sz w:val="24"/>
          <w:szCs w:val="24"/>
        </w:rPr>
        <w:t xml:space="preserve"> Mokry T, Bellemann N, Müller D, Bermejo JL, Klauß M, Stampfl U, et al. Accuracy of estimation of graft size for living-related liver transplantation: first results of a semi-automated interactive software for CT-volumetry. PLoS ONE </w:t>
      </w:r>
      <w:r w:rsidR="008D2E02">
        <w:rPr>
          <w:rFonts w:ascii="Times New Roman" w:eastAsia="바탕체" w:hAnsi="Times New Roman"/>
          <w:noProof/>
          <w:color w:val="000000" w:themeColor="text1"/>
          <w:sz w:val="24"/>
          <w:szCs w:val="24"/>
        </w:rPr>
        <w:t>2014;</w:t>
      </w:r>
      <w:r w:rsidR="008D2E02" w:rsidRPr="00312AF7">
        <w:rPr>
          <w:rFonts w:ascii="Times New Roman" w:eastAsia="바탕체" w:hAnsi="Times New Roman"/>
          <w:noProof/>
          <w:color w:val="000000" w:themeColor="text1"/>
          <w:sz w:val="24"/>
          <w:szCs w:val="24"/>
        </w:rPr>
        <w:t>9:e110201.</w:t>
      </w:r>
    </w:p>
    <w:p w14:paraId="682EB782" w14:textId="555D40E3" w:rsidR="0021399D" w:rsidRDefault="00721B8A" w:rsidP="001B0675">
      <w:pPr>
        <w:kinsoku w:val="0"/>
        <w:wordWrap/>
        <w:spacing w:after="0" w:line="480" w:lineRule="auto"/>
        <w:jc w:val="left"/>
        <w:rPr>
          <w:rFonts w:ascii="Times New Roman" w:eastAsia="바탕체" w:hAnsi="Times New Roman"/>
          <w:noProof/>
          <w:color w:val="000000"/>
          <w:sz w:val="24"/>
          <w:szCs w:val="24"/>
        </w:rPr>
      </w:pPr>
      <w:r>
        <w:rPr>
          <w:rFonts w:ascii="Times New Roman" w:eastAsia="Times New Roman" w:hAnsi="Times New Roman" w:cs="Times New Roman"/>
          <w:color w:val="000000" w:themeColor="text1"/>
          <w:kern w:val="0"/>
          <w:sz w:val="24"/>
          <w:szCs w:val="24"/>
          <w:lang w:eastAsia="zh-CN"/>
        </w:rPr>
        <w:t>[</w:t>
      </w:r>
      <w:r w:rsidR="0021399D" w:rsidRPr="00312AF7">
        <w:rPr>
          <w:rFonts w:ascii="Times New Roman" w:eastAsia="Times New Roman" w:hAnsi="Times New Roman" w:cs="Times New Roman"/>
          <w:color w:val="000000" w:themeColor="text1"/>
          <w:kern w:val="0"/>
          <w:sz w:val="24"/>
          <w:szCs w:val="24"/>
          <w:lang w:eastAsia="zh-CN"/>
        </w:rPr>
        <w:t>3</w:t>
      </w:r>
      <w:r w:rsidR="0021399D">
        <w:rPr>
          <w:rFonts w:ascii="Times New Roman" w:eastAsia="Times New Roman" w:hAnsi="Times New Roman" w:cs="Times New Roman"/>
          <w:color w:val="000000" w:themeColor="text1"/>
          <w:kern w:val="0"/>
          <w:sz w:val="24"/>
          <w:szCs w:val="24"/>
          <w:lang w:eastAsia="zh-CN"/>
        </w:rPr>
        <w:t>0</w:t>
      </w:r>
      <w:r>
        <w:rPr>
          <w:rFonts w:ascii="Times New Roman" w:eastAsia="Times New Roman" w:hAnsi="Times New Roman" w:cs="Times New Roman"/>
          <w:color w:val="000000" w:themeColor="text1"/>
          <w:kern w:val="0"/>
          <w:sz w:val="24"/>
          <w:szCs w:val="24"/>
          <w:lang w:eastAsia="zh-CN"/>
        </w:rPr>
        <w:t>]</w:t>
      </w:r>
      <w:r w:rsidR="0021399D" w:rsidRPr="00312AF7">
        <w:rPr>
          <w:rFonts w:ascii="Times New Roman" w:eastAsia="Times New Roman" w:hAnsi="Times New Roman" w:cs="Times New Roman"/>
          <w:color w:val="000000" w:themeColor="text1"/>
          <w:kern w:val="0"/>
          <w:sz w:val="24"/>
          <w:szCs w:val="24"/>
          <w:lang w:eastAsia="zh-CN"/>
        </w:rPr>
        <w:t xml:space="preserve"> </w:t>
      </w:r>
      <w:r w:rsidR="0021399D" w:rsidRPr="00312AF7">
        <w:rPr>
          <w:rFonts w:ascii="Times New Roman" w:eastAsia="바탕체" w:hAnsi="Times New Roman"/>
          <w:noProof/>
          <w:color w:val="000000" w:themeColor="text1"/>
          <w:sz w:val="24"/>
          <w:szCs w:val="24"/>
        </w:rPr>
        <w:t>Yang X, Yu HC, Choi Y, Lee W, Wang B, Yang J, et al. A hybrid semi-automatic method for liver segmentation based on level-set methods u</w:t>
      </w:r>
      <w:r w:rsidR="0021399D" w:rsidRPr="00903D34">
        <w:rPr>
          <w:rFonts w:ascii="Times New Roman" w:eastAsia="바탕체" w:hAnsi="Times New Roman"/>
          <w:noProof/>
          <w:color w:val="000000"/>
          <w:sz w:val="24"/>
          <w:szCs w:val="24"/>
        </w:rPr>
        <w:t>sing multiple seed points</w:t>
      </w:r>
      <w:r w:rsidR="0021399D">
        <w:rPr>
          <w:rFonts w:ascii="Times New Roman" w:eastAsia="바탕체" w:hAnsi="Times New Roman"/>
          <w:noProof/>
          <w:color w:val="000000"/>
          <w:sz w:val="24"/>
          <w:szCs w:val="24"/>
        </w:rPr>
        <w:t xml:space="preserve">. </w:t>
      </w:r>
      <w:r w:rsidR="0021399D" w:rsidRPr="00903D34">
        <w:rPr>
          <w:rFonts w:ascii="Times New Roman" w:eastAsia="바탕체" w:hAnsi="Times New Roman"/>
          <w:noProof/>
          <w:color w:val="000000"/>
          <w:sz w:val="24"/>
          <w:szCs w:val="24"/>
        </w:rPr>
        <w:t xml:space="preserve">Computer Methods and Programs in Biomedicine </w:t>
      </w:r>
      <w:r w:rsidR="008D2E02" w:rsidRPr="00903D34">
        <w:rPr>
          <w:rFonts w:ascii="Times New Roman" w:eastAsia="바탕체" w:hAnsi="Times New Roman"/>
          <w:noProof/>
          <w:color w:val="000000"/>
          <w:sz w:val="24"/>
          <w:szCs w:val="24"/>
        </w:rPr>
        <w:t>2014;113:69</w:t>
      </w:r>
      <w:r w:rsidR="0069770C" w:rsidRPr="00402653">
        <w:rPr>
          <w:rFonts w:ascii="Times New Roman" w:hAnsi="Times New Roman" w:cs="Times New Roman"/>
          <w:sz w:val="24"/>
          <w:szCs w:val="24"/>
        </w:rPr>
        <w:t>–</w:t>
      </w:r>
      <w:r w:rsidR="008D2E02" w:rsidRPr="00903D34">
        <w:rPr>
          <w:rFonts w:ascii="Times New Roman" w:eastAsia="바탕체" w:hAnsi="Times New Roman"/>
          <w:noProof/>
          <w:color w:val="000000"/>
          <w:sz w:val="24"/>
          <w:szCs w:val="24"/>
        </w:rPr>
        <w:t>79.</w:t>
      </w:r>
    </w:p>
    <w:p w14:paraId="6342DE60" w14:textId="6772A786" w:rsidR="0021399D" w:rsidRPr="00312AF7" w:rsidRDefault="00721B8A" w:rsidP="001B0675">
      <w:pPr>
        <w:kinsoku w:val="0"/>
        <w:wordWrap/>
        <w:spacing w:after="0" w:line="480" w:lineRule="auto"/>
        <w:jc w:val="left"/>
        <w:rPr>
          <w:rFonts w:ascii="Times New Roman" w:eastAsia="바탕체" w:hAnsi="Times New Roman"/>
          <w:noProof/>
          <w:color w:val="000000" w:themeColor="text1"/>
          <w:sz w:val="24"/>
          <w:szCs w:val="24"/>
        </w:rPr>
      </w:pPr>
      <w:r>
        <w:rPr>
          <w:rFonts w:ascii="Times New Roman" w:eastAsia="바탕체" w:hAnsi="Times New Roman"/>
          <w:noProof/>
          <w:color w:val="000000" w:themeColor="text1"/>
          <w:sz w:val="24"/>
          <w:szCs w:val="24"/>
        </w:rPr>
        <w:t>[</w:t>
      </w:r>
      <w:r w:rsidR="0021399D">
        <w:rPr>
          <w:rFonts w:ascii="Times New Roman" w:eastAsia="바탕체" w:hAnsi="Times New Roman"/>
          <w:noProof/>
          <w:color w:val="000000" w:themeColor="text1"/>
          <w:sz w:val="24"/>
          <w:szCs w:val="24"/>
        </w:rPr>
        <w:t>31</w:t>
      </w:r>
      <w:r>
        <w:rPr>
          <w:rFonts w:ascii="Times New Roman" w:eastAsia="바탕체" w:hAnsi="Times New Roman"/>
          <w:noProof/>
          <w:color w:val="000000" w:themeColor="text1"/>
          <w:sz w:val="24"/>
          <w:szCs w:val="24"/>
        </w:rPr>
        <w:t>]</w:t>
      </w:r>
      <w:r w:rsidR="0021399D" w:rsidRPr="00312AF7">
        <w:rPr>
          <w:rFonts w:ascii="Times New Roman" w:eastAsia="바탕체" w:hAnsi="Times New Roman"/>
          <w:noProof/>
          <w:color w:val="000000" w:themeColor="text1"/>
          <w:sz w:val="24"/>
          <w:szCs w:val="24"/>
        </w:rPr>
        <w:t xml:space="preserve"> de Villa VH, Chen CL, Chen YS, et al. Right lobe living donor liver transplantation: addressing the middle hepatic vein controversy. Ann Surg </w:t>
      </w:r>
      <w:r w:rsidR="008D2E02" w:rsidRPr="003D50C0">
        <w:rPr>
          <w:rFonts w:ascii="Times New Roman" w:eastAsia="바탕체" w:hAnsi="Times New Roman"/>
          <w:noProof/>
          <w:color w:val="000000"/>
          <w:sz w:val="24"/>
          <w:szCs w:val="24"/>
        </w:rPr>
        <w:t>2003;238:275</w:t>
      </w:r>
      <w:r w:rsidR="0069770C" w:rsidRPr="00402653">
        <w:rPr>
          <w:rFonts w:ascii="Times New Roman" w:hAnsi="Times New Roman" w:cs="Times New Roman"/>
          <w:sz w:val="24"/>
          <w:szCs w:val="24"/>
        </w:rPr>
        <w:t>–</w:t>
      </w:r>
      <w:r w:rsidR="008D2E02" w:rsidRPr="003D50C0">
        <w:rPr>
          <w:rFonts w:ascii="Times New Roman" w:eastAsia="바탕체" w:hAnsi="Times New Roman"/>
          <w:noProof/>
          <w:color w:val="000000"/>
          <w:sz w:val="24"/>
          <w:szCs w:val="24"/>
        </w:rPr>
        <w:t>82.</w:t>
      </w:r>
    </w:p>
    <w:p w14:paraId="2FC7D5A7" w14:textId="2F1071F4" w:rsidR="005E09F9" w:rsidRDefault="00AC0343" w:rsidP="008D2E02">
      <w:pPr>
        <w:wordWrap/>
        <w:adjustRightInd w:val="0"/>
        <w:spacing w:after="0" w:line="480" w:lineRule="auto"/>
        <w:jc w:val="left"/>
        <w:rPr>
          <w:rFonts w:ascii="Times New Roman" w:eastAsia="바탕체" w:hAnsi="Times New Roman"/>
          <w:noProof/>
          <w:color w:val="000000"/>
          <w:sz w:val="24"/>
          <w:szCs w:val="24"/>
        </w:rPr>
        <w:sectPr w:rsidR="005E09F9">
          <w:footerReference w:type="default" r:id="rId8"/>
          <w:pgSz w:w="11906" w:h="16838"/>
          <w:pgMar w:top="1701" w:right="1440" w:bottom="1440" w:left="1440" w:header="851" w:footer="992" w:gutter="0"/>
          <w:cols w:space="425"/>
          <w:docGrid w:linePitch="360"/>
        </w:sectPr>
      </w:pPr>
      <w:r>
        <w:rPr>
          <w:rFonts w:ascii="Times New Roman" w:eastAsia="Times New Roman" w:hAnsi="Times New Roman" w:cs="Times New Roman"/>
          <w:color w:val="000000" w:themeColor="text1"/>
          <w:kern w:val="0"/>
          <w:sz w:val="24"/>
          <w:szCs w:val="24"/>
          <w:lang w:eastAsia="zh-CN"/>
        </w:rPr>
        <w:t>[</w:t>
      </w:r>
      <w:r w:rsidR="0021399D" w:rsidRPr="00312AF7">
        <w:rPr>
          <w:rFonts w:ascii="Times New Roman" w:eastAsia="Times New Roman" w:hAnsi="Times New Roman" w:cs="Times New Roman"/>
          <w:color w:val="000000" w:themeColor="text1"/>
          <w:kern w:val="0"/>
          <w:sz w:val="24"/>
          <w:szCs w:val="24"/>
          <w:lang w:eastAsia="zh-CN"/>
        </w:rPr>
        <w:t>3</w:t>
      </w:r>
      <w:r w:rsidR="0021399D">
        <w:rPr>
          <w:rFonts w:ascii="Times New Roman" w:eastAsia="Times New Roman" w:hAnsi="Times New Roman" w:cs="Times New Roman"/>
          <w:color w:val="000000" w:themeColor="text1"/>
          <w:kern w:val="0"/>
          <w:sz w:val="24"/>
          <w:szCs w:val="24"/>
          <w:lang w:eastAsia="zh-CN"/>
        </w:rPr>
        <w:t>2</w:t>
      </w:r>
      <w:r>
        <w:rPr>
          <w:rFonts w:ascii="Times New Roman" w:eastAsia="Times New Roman" w:hAnsi="Times New Roman" w:cs="Times New Roman"/>
          <w:color w:val="000000" w:themeColor="text1"/>
          <w:kern w:val="0"/>
          <w:sz w:val="24"/>
          <w:szCs w:val="24"/>
          <w:lang w:eastAsia="zh-CN"/>
        </w:rPr>
        <w:t>]</w:t>
      </w:r>
      <w:r w:rsidR="0021399D" w:rsidRPr="00312AF7">
        <w:rPr>
          <w:rFonts w:ascii="Times New Roman" w:eastAsia="Times New Roman" w:hAnsi="Times New Roman" w:cs="Times New Roman"/>
          <w:color w:val="000000" w:themeColor="text1"/>
          <w:kern w:val="0"/>
          <w:sz w:val="24"/>
          <w:szCs w:val="24"/>
          <w:lang w:eastAsia="zh-CN"/>
        </w:rPr>
        <w:t xml:space="preserve"> Heymsfield SB, Fulenwider T, Nordlinger B, Barlow R, Sones P, Kutner M. Accurate measurement of liver, kidney, and spleen volume and mass by computerized axial tomography. Ann Intern Med </w:t>
      </w:r>
      <w:r w:rsidR="008D2E02">
        <w:rPr>
          <w:rFonts w:ascii="Times New Roman" w:eastAsia="Times New Roman" w:hAnsi="Times New Roman" w:cs="Times New Roman"/>
          <w:kern w:val="0"/>
          <w:sz w:val="24"/>
          <w:szCs w:val="24"/>
          <w:lang w:eastAsia="zh-CN"/>
        </w:rPr>
        <w:t>1979;90:185</w:t>
      </w:r>
      <w:r w:rsidR="0069770C" w:rsidRPr="00402653">
        <w:rPr>
          <w:rFonts w:ascii="Times New Roman" w:hAnsi="Times New Roman" w:cs="Times New Roman"/>
          <w:sz w:val="24"/>
          <w:szCs w:val="24"/>
        </w:rPr>
        <w:t>–</w:t>
      </w:r>
      <w:r w:rsidR="008D2E02" w:rsidRPr="00D63700">
        <w:rPr>
          <w:rFonts w:ascii="Times New Roman" w:eastAsia="Times New Roman" w:hAnsi="Times New Roman" w:cs="Times New Roman"/>
          <w:kern w:val="0"/>
          <w:sz w:val="24"/>
          <w:szCs w:val="24"/>
          <w:lang w:eastAsia="zh-CN"/>
        </w:rPr>
        <w:t>7.</w:t>
      </w:r>
    </w:p>
    <w:tbl>
      <w:tblPr>
        <w:tblpPr w:leftFromText="180" w:rightFromText="180" w:vertAnchor="page" w:horzAnchor="margin" w:tblpY="2039"/>
        <w:tblW w:w="13625" w:type="dxa"/>
        <w:tblCellMar>
          <w:left w:w="0" w:type="dxa"/>
          <w:right w:w="0" w:type="dxa"/>
        </w:tblCellMar>
        <w:tblLook w:val="0420" w:firstRow="1" w:lastRow="0" w:firstColumn="0" w:lastColumn="0" w:noHBand="0" w:noVBand="1"/>
      </w:tblPr>
      <w:tblGrid>
        <w:gridCol w:w="2047"/>
        <w:gridCol w:w="1048"/>
        <w:gridCol w:w="1049"/>
        <w:gridCol w:w="1049"/>
        <w:gridCol w:w="1050"/>
        <w:gridCol w:w="1049"/>
        <w:gridCol w:w="1057"/>
        <w:gridCol w:w="1050"/>
        <w:gridCol w:w="1049"/>
        <w:gridCol w:w="1050"/>
        <w:gridCol w:w="1049"/>
        <w:gridCol w:w="1052"/>
        <w:gridCol w:w="26"/>
      </w:tblGrid>
      <w:tr w:rsidR="005E09F9" w:rsidRPr="00C66778" w14:paraId="7A58427A" w14:textId="77777777" w:rsidTr="005E09F9">
        <w:trPr>
          <w:trHeight w:val="341"/>
        </w:trPr>
        <w:tc>
          <w:tcPr>
            <w:tcW w:w="2047" w:type="dxa"/>
            <w:vMerge w:val="restart"/>
            <w:tcBorders>
              <w:top w:val="single" w:sz="6" w:space="0" w:color="000000"/>
              <w:left w:val="nil"/>
              <w:bottom w:val="single" w:sz="6" w:space="0" w:color="000000"/>
              <w:right w:val="nil"/>
            </w:tcBorders>
            <w:shd w:val="clear" w:color="auto" w:fill="auto"/>
            <w:tcMar>
              <w:top w:w="72" w:type="dxa"/>
              <w:left w:w="144" w:type="dxa"/>
              <w:bottom w:w="72" w:type="dxa"/>
              <w:right w:w="144" w:type="dxa"/>
            </w:tcMar>
            <w:vAlign w:val="center"/>
            <w:hideMark/>
          </w:tcPr>
          <w:p w14:paraId="37D5F629"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lastRenderedPageBreak/>
              <w:t>Models</w:t>
            </w:r>
          </w:p>
        </w:tc>
        <w:tc>
          <w:tcPr>
            <w:tcW w:w="1048" w:type="dxa"/>
            <w:vMerge w:val="restart"/>
            <w:tcBorders>
              <w:top w:val="single" w:sz="6" w:space="0" w:color="000000"/>
              <w:left w:val="nil"/>
              <w:bottom w:val="single" w:sz="6" w:space="0" w:color="000000"/>
              <w:right w:val="nil"/>
            </w:tcBorders>
            <w:shd w:val="clear" w:color="auto" w:fill="auto"/>
            <w:tcMar>
              <w:top w:w="72" w:type="dxa"/>
              <w:left w:w="144" w:type="dxa"/>
              <w:bottom w:w="72" w:type="dxa"/>
              <w:right w:w="144" w:type="dxa"/>
            </w:tcMar>
            <w:vAlign w:val="center"/>
            <w:hideMark/>
          </w:tcPr>
          <w:p w14:paraId="26515A90"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Adjusted</w:t>
            </w:r>
          </w:p>
          <w:p w14:paraId="1A0C0DB9"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i/>
                <w:iCs/>
                <w:color w:val="000000"/>
                <w:kern w:val="24"/>
                <w:sz w:val="18"/>
                <w:szCs w:val="18"/>
                <w:lang w:eastAsia="zh-CN"/>
              </w:rPr>
              <w:t>R</w:t>
            </w:r>
            <w:r w:rsidRPr="00C66778">
              <w:rPr>
                <w:rFonts w:ascii="Times New Roman" w:eastAsia="Times New Roman" w:hAnsi="Times New Roman" w:cs="Times New Roman"/>
                <w:color w:val="000000"/>
                <w:kern w:val="24"/>
                <w:position w:val="5"/>
                <w:sz w:val="18"/>
                <w:szCs w:val="18"/>
                <w:vertAlign w:val="superscript"/>
                <w:lang w:eastAsia="zh-CN"/>
              </w:rPr>
              <w:t>2</w:t>
            </w:r>
          </w:p>
        </w:tc>
        <w:tc>
          <w:tcPr>
            <w:tcW w:w="5254" w:type="dxa"/>
            <w:gridSpan w:val="5"/>
            <w:tcBorders>
              <w:top w:val="single" w:sz="6" w:space="0" w:color="000000"/>
              <w:left w:val="nil"/>
              <w:bottom w:val="single" w:sz="4" w:space="0" w:color="auto"/>
              <w:right w:val="nil"/>
            </w:tcBorders>
            <w:shd w:val="clear" w:color="auto" w:fill="auto"/>
            <w:tcMar>
              <w:top w:w="72" w:type="dxa"/>
              <w:left w:w="144" w:type="dxa"/>
              <w:bottom w:w="72" w:type="dxa"/>
              <w:right w:w="144" w:type="dxa"/>
            </w:tcMar>
            <w:vAlign w:val="center"/>
            <w:hideMark/>
          </w:tcPr>
          <w:p w14:paraId="5B7729A7"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PNUYH Data (</w:t>
            </w:r>
            <w:r w:rsidRPr="00C66778">
              <w:rPr>
                <w:rFonts w:ascii="Times New Roman" w:eastAsia="Times New Roman" w:hAnsi="Times New Roman" w:cs="Times New Roman"/>
                <w:i/>
                <w:iCs/>
                <w:color w:val="000000"/>
                <w:kern w:val="24"/>
                <w:sz w:val="18"/>
                <w:szCs w:val="18"/>
                <w:lang w:eastAsia="zh-CN"/>
              </w:rPr>
              <w:t>n</w:t>
            </w:r>
            <w:r w:rsidRPr="00C66778">
              <w:rPr>
                <w:rFonts w:ascii="Times New Roman" w:eastAsia="Times New Roman" w:hAnsi="Times New Roman" w:cs="Times New Roman"/>
                <w:color w:val="000000"/>
                <w:kern w:val="24"/>
                <w:sz w:val="18"/>
                <w:szCs w:val="18"/>
                <w:lang w:eastAsia="zh-CN"/>
              </w:rPr>
              <w:t xml:space="preserve"> = 20)</w:t>
            </w:r>
          </w:p>
        </w:tc>
        <w:tc>
          <w:tcPr>
            <w:tcW w:w="5276" w:type="dxa"/>
            <w:gridSpan w:val="6"/>
            <w:tcBorders>
              <w:top w:val="single" w:sz="6" w:space="0" w:color="000000"/>
              <w:left w:val="nil"/>
              <w:bottom w:val="single" w:sz="4" w:space="0" w:color="auto"/>
              <w:right w:val="nil"/>
            </w:tcBorders>
            <w:shd w:val="clear" w:color="auto" w:fill="auto"/>
            <w:tcMar>
              <w:top w:w="72" w:type="dxa"/>
              <w:left w:w="144" w:type="dxa"/>
              <w:bottom w:w="72" w:type="dxa"/>
              <w:right w:w="144" w:type="dxa"/>
            </w:tcMar>
            <w:vAlign w:val="center"/>
            <w:hideMark/>
          </w:tcPr>
          <w:p w14:paraId="0585D565"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CNUH Data (</w:t>
            </w:r>
            <w:r w:rsidRPr="00C66778">
              <w:rPr>
                <w:rFonts w:ascii="Times New Roman" w:eastAsia="Times New Roman" w:hAnsi="Times New Roman" w:cs="Times New Roman"/>
                <w:i/>
                <w:iCs/>
                <w:color w:val="000000"/>
                <w:kern w:val="24"/>
                <w:sz w:val="18"/>
                <w:szCs w:val="18"/>
                <w:lang w:eastAsia="zh-CN"/>
              </w:rPr>
              <w:t>n</w:t>
            </w:r>
            <w:r w:rsidRPr="00C66778">
              <w:rPr>
                <w:rFonts w:ascii="Times New Roman" w:eastAsia="Times New Roman" w:hAnsi="Times New Roman" w:cs="Times New Roman"/>
                <w:color w:val="000000"/>
                <w:kern w:val="24"/>
                <w:sz w:val="18"/>
                <w:szCs w:val="18"/>
                <w:lang w:eastAsia="zh-CN"/>
              </w:rPr>
              <w:t xml:space="preserve"> =23)</w:t>
            </w:r>
          </w:p>
        </w:tc>
      </w:tr>
      <w:tr w:rsidR="005E09F9" w:rsidRPr="00C66778" w14:paraId="224B6C4B" w14:textId="77777777" w:rsidTr="005E09F9">
        <w:trPr>
          <w:gridAfter w:val="1"/>
          <w:wAfter w:w="26" w:type="dxa"/>
          <w:trHeight w:val="559"/>
        </w:trPr>
        <w:tc>
          <w:tcPr>
            <w:tcW w:w="0" w:type="auto"/>
            <w:vMerge/>
            <w:tcBorders>
              <w:top w:val="single" w:sz="6" w:space="0" w:color="000000"/>
              <w:left w:val="nil"/>
              <w:bottom w:val="single" w:sz="6" w:space="0" w:color="000000"/>
              <w:right w:val="nil"/>
            </w:tcBorders>
            <w:vAlign w:val="center"/>
            <w:hideMark/>
          </w:tcPr>
          <w:p w14:paraId="26FB4AC4" w14:textId="77777777" w:rsidR="005E09F9" w:rsidRPr="00C66778" w:rsidRDefault="005E09F9" w:rsidP="005E09F9">
            <w:pPr>
              <w:widowControl/>
              <w:wordWrap/>
              <w:autoSpaceDE/>
              <w:autoSpaceDN/>
              <w:spacing w:after="0" w:line="240" w:lineRule="auto"/>
              <w:jc w:val="left"/>
              <w:rPr>
                <w:rFonts w:ascii="Arial" w:eastAsia="Times New Roman" w:hAnsi="Arial" w:cs="Arial"/>
                <w:kern w:val="0"/>
                <w:sz w:val="36"/>
                <w:szCs w:val="36"/>
                <w:lang w:eastAsia="zh-CN"/>
              </w:rPr>
            </w:pPr>
          </w:p>
        </w:tc>
        <w:tc>
          <w:tcPr>
            <w:tcW w:w="0" w:type="auto"/>
            <w:vMerge/>
            <w:tcBorders>
              <w:top w:val="single" w:sz="6" w:space="0" w:color="000000"/>
              <w:left w:val="nil"/>
              <w:bottom w:val="single" w:sz="6" w:space="0" w:color="000000"/>
              <w:right w:val="nil"/>
            </w:tcBorders>
            <w:vAlign w:val="center"/>
            <w:hideMark/>
          </w:tcPr>
          <w:p w14:paraId="11701234" w14:textId="77777777" w:rsidR="005E09F9" w:rsidRPr="00C66778" w:rsidRDefault="005E09F9" w:rsidP="005E09F9">
            <w:pPr>
              <w:widowControl/>
              <w:wordWrap/>
              <w:autoSpaceDE/>
              <w:autoSpaceDN/>
              <w:spacing w:after="0" w:line="240" w:lineRule="auto"/>
              <w:jc w:val="left"/>
              <w:rPr>
                <w:rFonts w:ascii="Arial" w:eastAsia="Times New Roman" w:hAnsi="Arial" w:cs="Arial"/>
                <w:kern w:val="0"/>
                <w:sz w:val="36"/>
                <w:szCs w:val="36"/>
                <w:lang w:eastAsia="zh-CN"/>
              </w:rPr>
            </w:pPr>
          </w:p>
        </w:tc>
        <w:tc>
          <w:tcPr>
            <w:tcW w:w="2098" w:type="dxa"/>
            <w:gridSpan w:val="2"/>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137715EE"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 xml:space="preserve">Absolute Error </w:t>
            </w:r>
          </w:p>
          <w:p w14:paraId="5A911869"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(AE; g)</w:t>
            </w:r>
          </w:p>
        </w:tc>
        <w:tc>
          <w:tcPr>
            <w:tcW w:w="2099" w:type="dxa"/>
            <w:gridSpan w:val="2"/>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0B6262E4"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Percentage of AE (PAE = AE/GW; %)</w:t>
            </w:r>
          </w:p>
        </w:tc>
        <w:tc>
          <w:tcPr>
            <w:tcW w:w="1057" w:type="dxa"/>
            <w:vMerge w:val="restart"/>
            <w:tcBorders>
              <w:top w:val="single" w:sz="4" w:space="0" w:color="auto"/>
              <w:left w:val="nil"/>
              <w:bottom w:val="single" w:sz="6" w:space="0" w:color="000000"/>
              <w:right w:val="nil"/>
            </w:tcBorders>
            <w:shd w:val="clear" w:color="auto" w:fill="auto"/>
            <w:tcMar>
              <w:top w:w="72" w:type="dxa"/>
              <w:left w:w="144" w:type="dxa"/>
              <w:bottom w:w="72" w:type="dxa"/>
              <w:right w:w="144" w:type="dxa"/>
            </w:tcMar>
            <w:vAlign w:val="center"/>
            <w:hideMark/>
          </w:tcPr>
          <w:p w14:paraId="58788A23"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 xml:space="preserve"># cases </w:t>
            </w:r>
          </w:p>
          <w:p w14:paraId="23583B3B"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of PAE &gt; 10%</w:t>
            </w:r>
          </w:p>
          <w:p w14:paraId="0AE50A19"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w:t>
            </w:r>
          </w:p>
        </w:tc>
        <w:tc>
          <w:tcPr>
            <w:tcW w:w="2099" w:type="dxa"/>
            <w:gridSpan w:val="2"/>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0FC11563"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AE</w:t>
            </w:r>
          </w:p>
          <w:p w14:paraId="7D5E2232"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(g)</w:t>
            </w:r>
          </w:p>
        </w:tc>
        <w:tc>
          <w:tcPr>
            <w:tcW w:w="2099" w:type="dxa"/>
            <w:gridSpan w:val="2"/>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1F52D0F3"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PAE</w:t>
            </w:r>
          </w:p>
          <w:p w14:paraId="4726CCA0"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w:t>
            </w:r>
          </w:p>
        </w:tc>
        <w:tc>
          <w:tcPr>
            <w:tcW w:w="1052" w:type="dxa"/>
            <w:vMerge w:val="restart"/>
            <w:tcBorders>
              <w:top w:val="single" w:sz="4" w:space="0" w:color="auto"/>
              <w:left w:val="nil"/>
              <w:bottom w:val="single" w:sz="6" w:space="0" w:color="000000"/>
              <w:right w:val="nil"/>
            </w:tcBorders>
            <w:shd w:val="clear" w:color="auto" w:fill="auto"/>
            <w:tcMar>
              <w:top w:w="72" w:type="dxa"/>
              <w:left w:w="144" w:type="dxa"/>
              <w:bottom w:w="72" w:type="dxa"/>
              <w:right w:w="144" w:type="dxa"/>
            </w:tcMar>
            <w:vAlign w:val="center"/>
            <w:hideMark/>
          </w:tcPr>
          <w:p w14:paraId="3684E181"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 xml:space="preserve"># cases </w:t>
            </w:r>
          </w:p>
          <w:p w14:paraId="22CBE15D"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of PAE &gt; 10%</w:t>
            </w:r>
          </w:p>
          <w:p w14:paraId="02917BEA"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w:t>
            </w:r>
          </w:p>
        </w:tc>
      </w:tr>
      <w:tr w:rsidR="005E09F9" w:rsidRPr="00C66778" w14:paraId="64194FC3" w14:textId="77777777" w:rsidTr="005E09F9">
        <w:trPr>
          <w:gridAfter w:val="1"/>
          <w:wAfter w:w="26" w:type="dxa"/>
          <w:trHeight w:val="13"/>
        </w:trPr>
        <w:tc>
          <w:tcPr>
            <w:tcW w:w="0" w:type="auto"/>
            <w:vMerge/>
            <w:tcBorders>
              <w:top w:val="single" w:sz="6" w:space="0" w:color="000000"/>
              <w:left w:val="nil"/>
              <w:bottom w:val="single" w:sz="6" w:space="0" w:color="000000"/>
              <w:right w:val="nil"/>
            </w:tcBorders>
            <w:vAlign w:val="center"/>
            <w:hideMark/>
          </w:tcPr>
          <w:p w14:paraId="42863A23" w14:textId="77777777" w:rsidR="005E09F9" w:rsidRPr="00C66778" w:rsidRDefault="005E09F9" w:rsidP="005E09F9">
            <w:pPr>
              <w:widowControl/>
              <w:wordWrap/>
              <w:autoSpaceDE/>
              <w:autoSpaceDN/>
              <w:spacing w:after="0" w:line="240" w:lineRule="auto"/>
              <w:jc w:val="left"/>
              <w:rPr>
                <w:rFonts w:ascii="Arial" w:eastAsia="Times New Roman" w:hAnsi="Arial" w:cs="Arial"/>
                <w:kern w:val="0"/>
                <w:sz w:val="36"/>
                <w:szCs w:val="36"/>
                <w:lang w:eastAsia="zh-CN"/>
              </w:rPr>
            </w:pPr>
          </w:p>
        </w:tc>
        <w:tc>
          <w:tcPr>
            <w:tcW w:w="0" w:type="auto"/>
            <w:vMerge/>
            <w:tcBorders>
              <w:top w:val="single" w:sz="6" w:space="0" w:color="000000"/>
              <w:left w:val="nil"/>
              <w:bottom w:val="single" w:sz="6" w:space="0" w:color="000000"/>
              <w:right w:val="nil"/>
            </w:tcBorders>
            <w:vAlign w:val="center"/>
            <w:hideMark/>
          </w:tcPr>
          <w:p w14:paraId="327126BC" w14:textId="77777777" w:rsidR="005E09F9" w:rsidRPr="00C66778" w:rsidRDefault="005E09F9" w:rsidP="005E09F9">
            <w:pPr>
              <w:widowControl/>
              <w:wordWrap/>
              <w:autoSpaceDE/>
              <w:autoSpaceDN/>
              <w:spacing w:after="0" w:line="240" w:lineRule="auto"/>
              <w:jc w:val="left"/>
              <w:rPr>
                <w:rFonts w:ascii="Arial" w:eastAsia="Times New Roman" w:hAnsi="Arial" w:cs="Arial"/>
                <w:kern w:val="0"/>
                <w:sz w:val="36"/>
                <w:szCs w:val="36"/>
                <w:lang w:eastAsia="zh-CN"/>
              </w:rPr>
            </w:pPr>
          </w:p>
        </w:tc>
        <w:tc>
          <w:tcPr>
            <w:tcW w:w="1049" w:type="dxa"/>
            <w:tcBorders>
              <w:top w:val="single" w:sz="4" w:space="0" w:color="auto"/>
              <w:left w:val="nil"/>
              <w:bottom w:val="single" w:sz="6" w:space="0" w:color="000000"/>
              <w:right w:val="nil"/>
            </w:tcBorders>
            <w:shd w:val="clear" w:color="auto" w:fill="auto"/>
            <w:tcMar>
              <w:top w:w="72" w:type="dxa"/>
              <w:left w:w="144" w:type="dxa"/>
              <w:bottom w:w="72" w:type="dxa"/>
              <w:right w:w="144" w:type="dxa"/>
            </w:tcMar>
            <w:vAlign w:val="center"/>
            <w:hideMark/>
          </w:tcPr>
          <w:p w14:paraId="39E7C1DB"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Mean</w:t>
            </w:r>
          </w:p>
          <w:p w14:paraId="0B04B3F2"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(SD)</w:t>
            </w:r>
          </w:p>
        </w:tc>
        <w:tc>
          <w:tcPr>
            <w:tcW w:w="1049" w:type="dxa"/>
            <w:tcBorders>
              <w:top w:val="single" w:sz="4" w:space="0" w:color="auto"/>
              <w:left w:val="nil"/>
              <w:bottom w:val="single" w:sz="6" w:space="0" w:color="000000"/>
              <w:right w:val="nil"/>
            </w:tcBorders>
            <w:shd w:val="clear" w:color="auto" w:fill="auto"/>
            <w:tcMar>
              <w:top w:w="72" w:type="dxa"/>
              <w:left w:w="144" w:type="dxa"/>
              <w:bottom w:w="72" w:type="dxa"/>
              <w:right w:w="144" w:type="dxa"/>
            </w:tcMar>
            <w:vAlign w:val="center"/>
            <w:hideMark/>
          </w:tcPr>
          <w:p w14:paraId="4E780608"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SE</w:t>
            </w:r>
          </w:p>
        </w:tc>
        <w:tc>
          <w:tcPr>
            <w:tcW w:w="1050" w:type="dxa"/>
            <w:tcBorders>
              <w:top w:val="single" w:sz="4" w:space="0" w:color="auto"/>
              <w:left w:val="nil"/>
              <w:bottom w:val="single" w:sz="6" w:space="0" w:color="000000"/>
              <w:right w:val="nil"/>
            </w:tcBorders>
            <w:shd w:val="clear" w:color="auto" w:fill="auto"/>
            <w:tcMar>
              <w:top w:w="72" w:type="dxa"/>
              <w:left w:w="144" w:type="dxa"/>
              <w:bottom w:w="72" w:type="dxa"/>
              <w:right w:w="144" w:type="dxa"/>
            </w:tcMar>
            <w:vAlign w:val="center"/>
            <w:hideMark/>
          </w:tcPr>
          <w:p w14:paraId="6D8C46CE"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Mean</w:t>
            </w:r>
          </w:p>
          <w:p w14:paraId="39854E3D"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(SD)</w:t>
            </w:r>
          </w:p>
        </w:tc>
        <w:tc>
          <w:tcPr>
            <w:tcW w:w="1049" w:type="dxa"/>
            <w:tcBorders>
              <w:top w:val="single" w:sz="4" w:space="0" w:color="auto"/>
              <w:left w:val="nil"/>
              <w:bottom w:val="single" w:sz="6" w:space="0" w:color="000000"/>
              <w:right w:val="nil"/>
            </w:tcBorders>
            <w:shd w:val="clear" w:color="auto" w:fill="auto"/>
            <w:tcMar>
              <w:top w:w="72" w:type="dxa"/>
              <w:left w:w="144" w:type="dxa"/>
              <w:bottom w:w="72" w:type="dxa"/>
              <w:right w:w="144" w:type="dxa"/>
            </w:tcMar>
            <w:vAlign w:val="center"/>
            <w:hideMark/>
          </w:tcPr>
          <w:p w14:paraId="4A17484F"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SE</w:t>
            </w:r>
          </w:p>
        </w:tc>
        <w:tc>
          <w:tcPr>
            <w:tcW w:w="0" w:type="auto"/>
            <w:vMerge/>
            <w:tcBorders>
              <w:top w:val="single" w:sz="4" w:space="0" w:color="auto"/>
              <w:left w:val="nil"/>
              <w:bottom w:val="single" w:sz="6" w:space="0" w:color="000000"/>
              <w:right w:val="nil"/>
            </w:tcBorders>
            <w:vAlign w:val="center"/>
            <w:hideMark/>
          </w:tcPr>
          <w:p w14:paraId="7A3DE9D8" w14:textId="77777777" w:rsidR="005E09F9" w:rsidRPr="00C66778" w:rsidRDefault="005E09F9" w:rsidP="005E09F9">
            <w:pPr>
              <w:widowControl/>
              <w:wordWrap/>
              <w:autoSpaceDE/>
              <w:autoSpaceDN/>
              <w:spacing w:after="0" w:line="240" w:lineRule="auto"/>
              <w:jc w:val="left"/>
              <w:rPr>
                <w:rFonts w:ascii="Arial" w:eastAsia="Times New Roman" w:hAnsi="Arial" w:cs="Arial"/>
                <w:kern w:val="0"/>
                <w:sz w:val="36"/>
                <w:szCs w:val="36"/>
                <w:lang w:eastAsia="zh-CN"/>
              </w:rPr>
            </w:pPr>
          </w:p>
        </w:tc>
        <w:tc>
          <w:tcPr>
            <w:tcW w:w="1050" w:type="dxa"/>
            <w:tcBorders>
              <w:top w:val="single" w:sz="4" w:space="0" w:color="auto"/>
              <w:left w:val="nil"/>
              <w:bottom w:val="single" w:sz="6" w:space="0" w:color="000000"/>
              <w:right w:val="nil"/>
            </w:tcBorders>
            <w:shd w:val="clear" w:color="auto" w:fill="auto"/>
            <w:tcMar>
              <w:top w:w="72" w:type="dxa"/>
              <w:left w:w="144" w:type="dxa"/>
              <w:bottom w:w="72" w:type="dxa"/>
              <w:right w:w="144" w:type="dxa"/>
            </w:tcMar>
            <w:vAlign w:val="center"/>
            <w:hideMark/>
          </w:tcPr>
          <w:p w14:paraId="3440F9EE"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Mean</w:t>
            </w:r>
          </w:p>
          <w:p w14:paraId="3BC1000B"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(SD)</w:t>
            </w:r>
          </w:p>
        </w:tc>
        <w:tc>
          <w:tcPr>
            <w:tcW w:w="1049" w:type="dxa"/>
            <w:tcBorders>
              <w:top w:val="single" w:sz="4" w:space="0" w:color="auto"/>
              <w:left w:val="nil"/>
              <w:bottom w:val="single" w:sz="6" w:space="0" w:color="000000"/>
              <w:right w:val="nil"/>
            </w:tcBorders>
            <w:shd w:val="clear" w:color="auto" w:fill="auto"/>
            <w:tcMar>
              <w:top w:w="72" w:type="dxa"/>
              <w:left w:w="144" w:type="dxa"/>
              <w:bottom w:w="72" w:type="dxa"/>
              <w:right w:w="144" w:type="dxa"/>
            </w:tcMar>
            <w:vAlign w:val="center"/>
            <w:hideMark/>
          </w:tcPr>
          <w:p w14:paraId="762B8501"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SE</w:t>
            </w:r>
          </w:p>
        </w:tc>
        <w:tc>
          <w:tcPr>
            <w:tcW w:w="1050" w:type="dxa"/>
            <w:tcBorders>
              <w:top w:val="nil"/>
              <w:left w:val="nil"/>
              <w:bottom w:val="single" w:sz="6" w:space="0" w:color="000000"/>
              <w:right w:val="nil"/>
            </w:tcBorders>
            <w:shd w:val="clear" w:color="auto" w:fill="auto"/>
            <w:tcMar>
              <w:top w:w="72" w:type="dxa"/>
              <w:left w:w="144" w:type="dxa"/>
              <w:bottom w:w="72" w:type="dxa"/>
              <w:right w:w="144" w:type="dxa"/>
            </w:tcMar>
            <w:vAlign w:val="center"/>
            <w:hideMark/>
          </w:tcPr>
          <w:p w14:paraId="7E9A5D7D"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Mean</w:t>
            </w:r>
          </w:p>
          <w:p w14:paraId="0301746F"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(SD)</w:t>
            </w:r>
          </w:p>
        </w:tc>
        <w:tc>
          <w:tcPr>
            <w:tcW w:w="1049" w:type="dxa"/>
            <w:tcBorders>
              <w:top w:val="nil"/>
              <w:left w:val="nil"/>
              <w:bottom w:val="single" w:sz="6" w:space="0" w:color="000000"/>
              <w:right w:val="nil"/>
            </w:tcBorders>
            <w:shd w:val="clear" w:color="auto" w:fill="auto"/>
            <w:tcMar>
              <w:top w:w="72" w:type="dxa"/>
              <w:left w:w="144" w:type="dxa"/>
              <w:bottom w:w="72" w:type="dxa"/>
              <w:right w:w="144" w:type="dxa"/>
            </w:tcMar>
            <w:vAlign w:val="center"/>
            <w:hideMark/>
          </w:tcPr>
          <w:p w14:paraId="69DC68B7" w14:textId="77777777" w:rsidR="005E09F9" w:rsidRPr="00C66778" w:rsidRDefault="005E09F9" w:rsidP="005E09F9">
            <w:pPr>
              <w:widowControl/>
              <w:kinsoku w:val="0"/>
              <w:wordWrap/>
              <w:autoSpaceDE/>
              <w:autoSpaceDN/>
              <w:spacing w:after="0" w:line="240" w:lineRule="auto"/>
              <w:jc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SE</w:t>
            </w:r>
          </w:p>
        </w:tc>
        <w:tc>
          <w:tcPr>
            <w:tcW w:w="0" w:type="auto"/>
            <w:vMerge/>
            <w:tcBorders>
              <w:top w:val="nil"/>
              <w:left w:val="nil"/>
              <w:bottom w:val="single" w:sz="6" w:space="0" w:color="000000"/>
              <w:right w:val="nil"/>
            </w:tcBorders>
            <w:vAlign w:val="center"/>
            <w:hideMark/>
          </w:tcPr>
          <w:p w14:paraId="47AA1CA2" w14:textId="77777777" w:rsidR="005E09F9" w:rsidRPr="00C66778" w:rsidRDefault="005E09F9" w:rsidP="005E09F9">
            <w:pPr>
              <w:widowControl/>
              <w:wordWrap/>
              <w:autoSpaceDE/>
              <w:autoSpaceDN/>
              <w:spacing w:after="0" w:line="240" w:lineRule="auto"/>
              <w:jc w:val="left"/>
              <w:rPr>
                <w:rFonts w:ascii="Arial" w:eastAsia="Times New Roman" w:hAnsi="Arial" w:cs="Arial"/>
                <w:kern w:val="0"/>
                <w:sz w:val="36"/>
                <w:szCs w:val="36"/>
                <w:lang w:eastAsia="zh-CN"/>
              </w:rPr>
            </w:pPr>
          </w:p>
        </w:tc>
      </w:tr>
      <w:tr w:rsidR="005E09F9" w:rsidRPr="00C66778" w14:paraId="1724CA3F" w14:textId="77777777" w:rsidTr="005E09F9">
        <w:trPr>
          <w:gridAfter w:val="1"/>
          <w:wAfter w:w="26" w:type="dxa"/>
          <w:trHeight w:val="253"/>
        </w:trPr>
        <w:tc>
          <w:tcPr>
            <w:tcW w:w="2047" w:type="dxa"/>
            <w:tcBorders>
              <w:top w:val="single" w:sz="6" w:space="0" w:color="000000"/>
              <w:left w:val="nil"/>
              <w:bottom w:val="nil"/>
              <w:right w:val="nil"/>
            </w:tcBorders>
            <w:shd w:val="clear" w:color="auto" w:fill="auto"/>
            <w:tcMar>
              <w:top w:w="15" w:type="dxa"/>
              <w:left w:w="15" w:type="dxa"/>
              <w:bottom w:w="0" w:type="dxa"/>
              <w:right w:w="15" w:type="dxa"/>
            </w:tcMar>
            <w:vAlign w:val="center"/>
            <w:hideMark/>
          </w:tcPr>
          <w:p w14:paraId="3A15CEAC" w14:textId="77777777" w:rsidR="005E09F9" w:rsidRPr="00C66778" w:rsidRDefault="005E09F9" w:rsidP="005E09F9">
            <w:pPr>
              <w:widowControl/>
              <w:kinsoku w:val="0"/>
              <w:wordWrap/>
              <w:autoSpaceDE/>
              <w:autoSpaceDN/>
              <w:spacing w:after="0" w:line="240" w:lineRule="auto"/>
              <w:ind w:left="86"/>
              <w:jc w:val="left"/>
              <w:textAlignment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The present study</w:t>
            </w:r>
          </w:p>
        </w:tc>
        <w:tc>
          <w:tcPr>
            <w:tcW w:w="1048" w:type="dxa"/>
            <w:tcBorders>
              <w:top w:val="single" w:sz="6" w:space="0" w:color="000000"/>
              <w:left w:val="nil"/>
              <w:bottom w:val="nil"/>
              <w:right w:val="nil"/>
            </w:tcBorders>
            <w:shd w:val="clear" w:color="auto" w:fill="auto"/>
            <w:tcMar>
              <w:top w:w="15" w:type="dxa"/>
              <w:left w:w="15" w:type="dxa"/>
              <w:bottom w:w="0" w:type="dxa"/>
              <w:right w:w="15" w:type="dxa"/>
            </w:tcMar>
            <w:vAlign w:val="center"/>
            <w:hideMark/>
          </w:tcPr>
          <w:p w14:paraId="71A6665C" w14:textId="77777777" w:rsidR="005E09F9" w:rsidRPr="00C66778" w:rsidRDefault="005E09F9" w:rsidP="005E09F9">
            <w:pPr>
              <w:widowControl/>
              <w:wordWrap/>
              <w:autoSpaceDE/>
              <w:autoSpaceDN/>
              <w:spacing w:after="0" w:line="240" w:lineRule="auto"/>
              <w:jc w:val="left"/>
              <w:rPr>
                <w:rFonts w:ascii="Arial" w:eastAsia="Times New Roman" w:hAnsi="Arial" w:cs="Arial"/>
                <w:kern w:val="0"/>
                <w:sz w:val="36"/>
                <w:szCs w:val="36"/>
                <w:lang w:eastAsia="zh-CN"/>
              </w:rPr>
            </w:pPr>
          </w:p>
        </w:tc>
        <w:tc>
          <w:tcPr>
            <w:tcW w:w="1049" w:type="dxa"/>
            <w:tcBorders>
              <w:top w:val="single" w:sz="6" w:space="0" w:color="000000"/>
              <w:left w:val="nil"/>
              <w:bottom w:val="nil"/>
              <w:right w:val="nil"/>
            </w:tcBorders>
            <w:shd w:val="clear" w:color="auto" w:fill="auto"/>
            <w:tcMar>
              <w:top w:w="15" w:type="dxa"/>
              <w:left w:w="15" w:type="dxa"/>
              <w:bottom w:w="0" w:type="dxa"/>
              <w:right w:w="15" w:type="dxa"/>
            </w:tcMar>
            <w:vAlign w:val="center"/>
            <w:hideMark/>
          </w:tcPr>
          <w:p w14:paraId="17B1DB60"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single" w:sz="6" w:space="0" w:color="000000"/>
              <w:left w:val="nil"/>
              <w:bottom w:val="nil"/>
              <w:right w:val="nil"/>
            </w:tcBorders>
            <w:shd w:val="clear" w:color="auto" w:fill="auto"/>
            <w:tcMar>
              <w:top w:w="15" w:type="dxa"/>
              <w:left w:w="15" w:type="dxa"/>
              <w:bottom w:w="0" w:type="dxa"/>
              <w:right w:w="15" w:type="dxa"/>
            </w:tcMar>
            <w:vAlign w:val="center"/>
            <w:hideMark/>
          </w:tcPr>
          <w:p w14:paraId="1D39A068"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0" w:type="dxa"/>
            <w:tcBorders>
              <w:top w:val="single" w:sz="6" w:space="0" w:color="000000"/>
              <w:left w:val="nil"/>
              <w:bottom w:val="nil"/>
              <w:right w:val="nil"/>
            </w:tcBorders>
            <w:shd w:val="clear" w:color="auto" w:fill="auto"/>
            <w:tcMar>
              <w:top w:w="15" w:type="dxa"/>
              <w:left w:w="15" w:type="dxa"/>
              <w:bottom w:w="0" w:type="dxa"/>
              <w:right w:w="15" w:type="dxa"/>
            </w:tcMar>
            <w:vAlign w:val="center"/>
            <w:hideMark/>
          </w:tcPr>
          <w:p w14:paraId="46CB87E7"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single" w:sz="6" w:space="0" w:color="000000"/>
              <w:left w:val="nil"/>
              <w:bottom w:val="nil"/>
              <w:right w:val="nil"/>
            </w:tcBorders>
            <w:shd w:val="clear" w:color="auto" w:fill="auto"/>
            <w:tcMar>
              <w:top w:w="15" w:type="dxa"/>
              <w:left w:w="15" w:type="dxa"/>
              <w:bottom w:w="0" w:type="dxa"/>
              <w:right w:w="15" w:type="dxa"/>
            </w:tcMar>
            <w:vAlign w:val="center"/>
            <w:hideMark/>
          </w:tcPr>
          <w:p w14:paraId="092985C2"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7" w:type="dxa"/>
            <w:tcBorders>
              <w:top w:val="single" w:sz="6" w:space="0" w:color="000000"/>
              <w:left w:val="nil"/>
              <w:bottom w:val="nil"/>
              <w:right w:val="nil"/>
            </w:tcBorders>
            <w:shd w:val="clear" w:color="auto" w:fill="auto"/>
            <w:tcMar>
              <w:top w:w="15" w:type="dxa"/>
              <w:left w:w="15" w:type="dxa"/>
              <w:bottom w:w="0" w:type="dxa"/>
              <w:right w:w="15" w:type="dxa"/>
            </w:tcMar>
            <w:vAlign w:val="center"/>
            <w:hideMark/>
          </w:tcPr>
          <w:p w14:paraId="18FD18FA"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0" w:type="dxa"/>
            <w:tcBorders>
              <w:top w:val="single" w:sz="6" w:space="0" w:color="000000"/>
              <w:left w:val="nil"/>
              <w:bottom w:val="nil"/>
              <w:right w:val="nil"/>
            </w:tcBorders>
            <w:shd w:val="clear" w:color="auto" w:fill="auto"/>
            <w:tcMar>
              <w:top w:w="15" w:type="dxa"/>
              <w:left w:w="15" w:type="dxa"/>
              <w:bottom w:w="0" w:type="dxa"/>
              <w:right w:w="15" w:type="dxa"/>
            </w:tcMar>
            <w:vAlign w:val="center"/>
            <w:hideMark/>
          </w:tcPr>
          <w:p w14:paraId="40B3FCD2"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single" w:sz="6" w:space="0" w:color="000000"/>
              <w:left w:val="nil"/>
              <w:bottom w:val="nil"/>
              <w:right w:val="nil"/>
            </w:tcBorders>
            <w:shd w:val="clear" w:color="auto" w:fill="auto"/>
            <w:tcMar>
              <w:top w:w="15" w:type="dxa"/>
              <w:left w:w="15" w:type="dxa"/>
              <w:bottom w:w="0" w:type="dxa"/>
              <w:right w:w="15" w:type="dxa"/>
            </w:tcMar>
            <w:vAlign w:val="center"/>
            <w:hideMark/>
          </w:tcPr>
          <w:p w14:paraId="53F6E180"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0" w:type="dxa"/>
            <w:tcBorders>
              <w:top w:val="single" w:sz="6" w:space="0" w:color="000000"/>
              <w:left w:val="nil"/>
              <w:bottom w:val="nil"/>
              <w:right w:val="nil"/>
            </w:tcBorders>
            <w:shd w:val="clear" w:color="auto" w:fill="auto"/>
            <w:tcMar>
              <w:top w:w="15" w:type="dxa"/>
              <w:left w:w="15" w:type="dxa"/>
              <w:bottom w:w="0" w:type="dxa"/>
              <w:right w:w="15" w:type="dxa"/>
            </w:tcMar>
            <w:vAlign w:val="center"/>
            <w:hideMark/>
          </w:tcPr>
          <w:p w14:paraId="4135C3D7"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single" w:sz="6" w:space="0" w:color="000000"/>
              <w:left w:val="nil"/>
              <w:bottom w:val="nil"/>
              <w:right w:val="nil"/>
            </w:tcBorders>
            <w:shd w:val="clear" w:color="auto" w:fill="auto"/>
            <w:tcMar>
              <w:top w:w="15" w:type="dxa"/>
              <w:left w:w="15" w:type="dxa"/>
              <w:bottom w:w="0" w:type="dxa"/>
              <w:right w:w="15" w:type="dxa"/>
            </w:tcMar>
            <w:vAlign w:val="center"/>
            <w:hideMark/>
          </w:tcPr>
          <w:p w14:paraId="46A6EEDD"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2" w:type="dxa"/>
            <w:tcBorders>
              <w:top w:val="single" w:sz="6" w:space="0" w:color="000000"/>
              <w:left w:val="nil"/>
              <w:bottom w:val="nil"/>
              <w:right w:val="nil"/>
            </w:tcBorders>
            <w:shd w:val="clear" w:color="auto" w:fill="auto"/>
            <w:tcMar>
              <w:top w:w="15" w:type="dxa"/>
              <w:left w:w="15" w:type="dxa"/>
              <w:bottom w:w="0" w:type="dxa"/>
              <w:right w:w="15" w:type="dxa"/>
            </w:tcMar>
            <w:vAlign w:val="center"/>
            <w:hideMark/>
          </w:tcPr>
          <w:p w14:paraId="0D26735F"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r>
      <w:tr w:rsidR="005E09F9" w:rsidRPr="00C66778" w14:paraId="2FB760F2" w14:textId="77777777" w:rsidTr="005E09F9">
        <w:trPr>
          <w:gridAfter w:val="1"/>
          <w:wAfter w:w="26" w:type="dxa"/>
          <w:trHeight w:val="611"/>
        </w:trPr>
        <w:tc>
          <w:tcPr>
            <w:tcW w:w="2047" w:type="dxa"/>
            <w:tcBorders>
              <w:top w:val="nil"/>
              <w:left w:val="nil"/>
              <w:bottom w:val="nil"/>
              <w:right w:val="nil"/>
            </w:tcBorders>
            <w:shd w:val="clear" w:color="auto" w:fill="auto"/>
            <w:tcMar>
              <w:top w:w="15" w:type="dxa"/>
              <w:left w:w="15" w:type="dxa"/>
              <w:bottom w:w="0" w:type="dxa"/>
              <w:right w:w="15" w:type="dxa"/>
            </w:tcMar>
            <w:vAlign w:val="center"/>
            <w:hideMark/>
          </w:tcPr>
          <w:p w14:paraId="796F9858" w14:textId="77777777" w:rsidR="005E09F9" w:rsidRPr="00C66778" w:rsidRDefault="005E09F9" w:rsidP="005E09F9">
            <w:pPr>
              <w:widowControl/>
              <w:kinsoku w:val="0"/>
              <w:wordWrap/>
              <w:autoSpaceDE/>
              <w:autoSpaceDN/>
              <w:spacing w:after="0" w:line="240" w:lineRule="auto"/>
              <w:ind w:left="288"/>
              <w:jc w:val="left"/>
              <w:textAlignment w:val="center"/>
              <w:rPr>
                <w:rFonts w:ascii="Arial" w:eastAsia="Times New Roman" w:hAnsi="Arial" w:cs="Arial"/>
                <w:kern w:val="0"/>
                <w:sz w:val="36"/>
                <w:szCs w:val="36"/>
                <w:lang w:eastAsia="zh-CN"/>
              </w:rPr>
            </w:pPr>
            <w:r w:rsidRPr="00C66778">
              <w:rPr>
                <w:rFonts w:ascii="Times New Roman" w:eastAsia="바탕체" w:hAnsi="Times New Roman" w:cs="Times New Roman"/>
                <w:color w:val="000000"/>
                <w:sz w:val="18"/>
                <w:szCs w:val="18"/>
                <w:lang w:eastAsia="zh-CN"/>
              </w:rPr>
              <w:t>GW = 29.1 + 0.943 × GV</w:t>
            </w:r>
            <w:r>
              <w:rPr>
                <w:rFonts w:ascii="Times New Roman" w:eastAsia="바탕체" w:hAnsi="Times New Roman" w:cs="Times New Roman"/>
                <w:color w:val="000000"/>
                <w:position w:val="-5"/>
                <w:sz w:val="18"/>
                <w:szCs w:val="18"/>
                <w:vertAlign w:val="subscript"/>
                <w:lang w:eastAsia="zh-CN"/>
              </w:rPr>
              <w:t>w/o_veins</w:t>
            </w:r>
          </w:p>
        </w:tc>
        <w:tc>
          <w:tcPr>
            <w:tcW w:w="1048" w:type="dxa"/>
            <w:tcBorders>
              <w:top w:val="nil"/>
              <w:left w:val="nil"/>
              <w:bottom w:val="nil"/>
              <w:right w:val="nil"/>
            </w:tcBorders>
            <w:shd w:val="clear" w:color="auto" w:fill="auto"/>
            <w:tcMar>
              <w:top w:w="15" w:type="dxa"/>
              <w:left w:w="15" w:type="dxa"/>
              <w:bottom w:w="0" w:type="dxa"/>
              <w:right w:w="15" w:type="dxa"/>
            </w:tcMar>
            <w:vAlign w:val="center"/>
            <w:hideMark/>
          </w:tcPr>
          <w:p w14:paraId="4934506B" w14:textId="77777777" w:rsidR="005E09F9" w:rsidRPr="00C66778" w:rsidRDefault="005E09F9" w:rsidP="005E09F9">
            <w:pPr>
              <w:widowControl/>
              <w:kinsoku w:val="0"/>
              <w:wordWrap/>
              <w:autoSpaceDE/>
              <w:autoSpaceDN/>
              <w:spacing w:after="0" w:line="240" w:lineRule="auto"/>
              <w:ind w:left="86"/>
              <w:jc w:val="center"/>
              <w:textAlignment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0.94</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76FDFACD"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16.3</w:t>
            </w:r>
          </w:p>
          <w:p w14:paraId="088B73D3"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(12.6)</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68E7281D"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2.8</w:t>
            </w: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06FABECC"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2.6</w:t>
            </w:r>
          </w:p>
          <w:p w14:paraId="5C765EEA"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(2.2)</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442429CC"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0.5</w:t>
            </w:r>
          </w:p>
        </w:tc>
        <w:tc>
          <w:tcPr>
            <w:tcW w:w="1057" w:type="dxa"/>
            <w:tcBorders>
              <w:top w:val="nil"/>
              <w:left w:val="nil"/>
              <w:bottom w:val="nil"/>
              <w:right w:val="nil"/>
            </w:tcBorders>
            <w:shd w:val="clear" w:color="auto" w:fill="auto"/>
            <w:tcMar>
              <w:top w:w="15" w:type="dxa"/>
              <w:left w:w="15" w:type="dxa"/>
              <w:bottom w:w="0" w:type="dxa"/>
              <w:right w:w="15" w:type="dxa"/>
            </w:tcMar>
            <w:vAlign w:val="center"/>
            <w:hideMark/>
          </w:tcPr>
          <w:p w14:paraId="3A645B70"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Pr>
                <w:rFonts w:ascii="Times New Roman" w:eastAsia="Times New Roman" w:hAnsi="Times New Roman" w:cs="Times New Roman"/>
                <w:color w:val="000000"/>
                <w:kern w:val="24"/>
                <w:sz w:val="18"/>
                <w:szCs w:val="18"/>
                <w:lang w:eastAsia="zh-CN"/>
              </w:rPr>
              <w:t>None</w:t>
            </w: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3714B9D8"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21.5</w:t>
            </w:r>
          </w:p>
          <w:p w14:paraId="312A6B5C"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(16.5)</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436584BC"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3.4</w:t>
            </w: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28A1F1BF"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3.0</w:t>
            </w:r>
          </w:p>
          <w:p w14:paraId="67C3F0DE"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(2.3)</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62FC7599"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0.5</w:t>
            </w:r>
          </w:p>
        </w:tc>
        <w:tc>
          <w:tcPr>
            <w:tcW w:w="1052" w:type="dxa"/>
            <w:tcBorders>
              <w:top w:val="nil"/>
              <w:left w:val="nil"/>
              <w:bottom w:val="nil"/>
              <w:right w:val="nil"/>
            </w:tcBorders>
            <w:shd w:val="clear" w:color="auto" w:fill="auto"/>
            <w:tcMar>
              <w:top w:w="15" w:type="dxa"/>
              <w:left w:w="15" w:type="dxa"/>
              <w:bottom w:w="0" w:type="dxa"/>
              <w:right w:w="15" w:type="dxa"/>
            </w:tcMar>
            <w:vAlign w:val="center"/>
            <w:hideMark/>
          </w:tcPr>
          <w:p w14:paraId="0A385F94"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Pr>
                <w:rFonts w:ascii="Times New Roman" w:eastAsia="Times New Roman" w:hAnsi="Times New Roman" w:cs="Times New Roman"/>
                <w:color w:val="000000"/>
                <w:kern w:val="24"/>
                <w:sz w:val="18"/>
                <w:szCs w:val="18"/>
                <w:lang w:eastAsia="zh-CN"/>
              </w:rPr>
              <w:t>None</w:t>
            </w:r>
          </w:p>
        </w:tc>
      </w:tr>
      <w:tr w:rsidR="005E09F9" w:rsidRPr="00C66778" w14:paraId="4D8D5970" w14:textId="77777777" w:rsidTr="005E09F9">
        <w:trPr>
          <w:gridAfter w:val="1"/>
          <w:wAfter w:w="26" w:type="dxa"/>
          <w:trHeight w:val="445"/>
        </w:trPr>
        <w:tc>
          <w:tcPr>
            <w:tcW w:w="2047" w:type="dxa"/>
            <w:tcBorders>
              <w:top w:val="nil"/>
              <w:left w:val="nil"/>
              <w:bottom w:val="nil"/>
              <w:right w:val="nil"/>
            </w:tcBorders>
            <w:shd w:val="clear" w:color="auto" w:fill="auto"/>
            <w:tcMar>
              <w:top w:w="15" w:type="dxa"/>
              <w:left w:w="15" w:type="dxa"/>
              <w:bottom w:w="0" w:type="dxa"/>
              <w:right w:w="15" w:type="dxa"/>
            </w:tcMar>
            <w:vAlign w:val="center"/>
            <w:hideMark/>
          </w:tcPr>
          <w:p w14:paraId="290EF5E3" w14:textId="77777777" w:rsidR="005E09F9" w:rsidRPr="00C66778" w:rsidRDefault="005E09F9" w:rsidP="005E09F9">
            <w:pPr>
              <w:widowControl/>
              <w:kinsoku w:val="0"/>
              <w:wordWrap/>
              <w:autoSpaceDE/>
              <w:autoSpaceDN/>
              <w:spacing w:after="0" w:line="240" w:lineRule="auto"/>
              <w:ind w:left="288"/>
              <w:jc w:val="left"/>
              <w:textAlignment w:val="center"/>
              <w:rPr>
                <w:rFonts w:ascii="Arial" w:eastAsia="Times New Roman" w:hAnsi="Arial" w:cs="Arial"/>
                <w:kern w:val="0"/>
                <w:sz w:val="36"/>
                <w:szCs w:val="36"/>
                <w:lang w:eastAsia="zh-CN"/>
              </w:rPr>
            </w:pPr>
            <w:r w:rsidRPr="00C66778">
              <w:rPr>
                <w:rFonts w:ascii="Times New Roman" w:eastAsia="바탕체" w:hAnsi="Times New Roman" w:cs="Times New Roman"/>
                <w:color w:val="000000"/>
                <w:sz w:val="18"/>
                <w:szCs w:val="18"/>
                <w:lang w:eastAsia="zh-CN"/>
              </w:rPr>
              <w:t>GW = 74.7 + 0.773 × GV</w:t>
            </w:r>
            <w:r>
              <w:rPr>
                <w:rFonts w:ascii="Times New Roman" w:eastAsia="바탕체" w:hAnsi="Times New Roman" w:cs="Times New Roman"/>
                <w:color w:val="000000"/>
                <w:position w:val="-5"/>
                <w:sz w:val="18"/>
                <w:szCs w:val="18"/>
                <w:vertAlign w:val="subscript"/>
                <w:lang w:eastAsia="zh-CN"/>
              </w:rPr>
              <w:t>w_veins</w:t>
            </w:r>
          </w:p>
        </w:tc>
        <w:tc>
          <w:tcPr>
            <w:tcW w:w="1048" w:type="dxa"/>
            <w:tcBorders>
              <w:top w:val="nil"/>
              <w:left w:val="nil"/>
              <w:bottom w:val="nil"/>
              <w:right w:val="nil"/>
            </w:tcBorders>
            <w:shd w:val="clear" w:color="auto" w:fill="auto"/>
            <w:tcMar>
              <w:top w:w="15" w:type="dxa"/>
              <w:left w:w="15" w:type="dxa"/>
              <w:bottom w:w="0" w:type="dxa"/>
              <w:right w:w="15" w:type="dxa"/>
            </w:tcMar>
            <w:vAlign w:val="center"/>
            <w:hideMark/>
          </w:tcPr>
          <w:p w14:paraId="3DFBD45D" w14:textId="77777777" w:rsidR="005E09F9" w:rsidRPr="00C66778" w:rsidRDefault="005E09F9" w:rsidP="005E09F9">
            <w:pPr>
              <w:widowControl/>
              <w:kinsoku w:val="0"/>
              <w:wordWrap/>
              <w:autoSpaceDE/>
              <w:autoSpaceDN/>
              <w:spacing w:after="0" w:line="240" w:lineRule="auto"/>
              <w:ind w:left="86"/>
              <w:jc w:val="center"/>
              <w:textAlignment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0.87</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010ED7E5"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35.0</w:t>
            </w:r>
          </w:p>
          <w:p w14:paraId="317D1315"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(25.1)</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2651CA86"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5.6</w:t>
            </w: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2AD33702"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5.4</w:t>
            </w:r>
          </w:p>
          <w:p w14:paraId="03F20C07"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(3.9)</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77C41E87"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0.9</w:t>
            </w:r>
          </w:p>
        </w:tc>
        <w:tc>
          <w:tcPr>
            <w:tcW w:w="1057" w:type="dxa"/>
            <w:tcBorders>
              <w:top w:val="nil"/>
              <w:left w:val="nil"/>
              <w:bottom w:val="nil"/>
              <w:right w:val="nil"/>
            </w:tcBorders>
            <w:shd w:val="clear" w:color="auto" w:fill="auto"/>
            <w:tcMar>
              <w:top w:w="15" w:type="dxa"/>
              <w:left w:w="15" w:type="dxa"/>
              <w:bottom w:w="0" w:type="dxa"/>
              <w:right w:w="15" w:type="dxa"/>
            </w:tcMar>
            <w:vAlign w:val="center"/>
            <w:hideMark/>
          </w:tcPr>
          <w:p w14:paraId="39D40928"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w:t>
            </w:r>
          </w:p>
          <w:p w14:paraId="1670192D"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(10.0%)</w:t>
            </w: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65829E6D"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41.8</w:t>
            </w:r>
          </w:p>
          <w:p w14:paraId="5F049596"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(33.9)</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4DEB7B1A"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7.1</w:t>
            </w: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5DDE6597"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5.8</w:t>
            </w:r>
          </w:p>
          <w:p w14:paraId="37EC4732"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(4.6)</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7E740DDF"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1.0</w:t>
            </w:r>
          </w:p>
        </w:tc>
        <w:tc>
          <w:tcPr>
            <w:tcW w:w="1052" w:type="dxa"/>
            <w:tcBorders>
              <w:top w:val="nil"/>
              <w:left w:val="nil"/>
              <w:bottom w:val="nil"/>
              <w:right w:val="nil"/>
            </w:tcBorders>
            <w:shd w:val="clear" w:color="auto" w:fill="auto"/>
            <w:tcMar>
              <w:top w:w="15" w:type="dxa"/>
              <w:left w:w="15" w:type="dxa"/>
              <w:bottom w:w="0" w:type="dxa"/>
              <w:right w:w="15" w:type="dxa"/>
            </w:tcMar>
            <w:vAlign w:val="center"/>
            <w:hideMark/>
          </w:tcPr>
          <w:p w14:paraId="45451381"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6</w:t>
            </w:r>
          </w:p>
          <w:p w14:paraId="060A207F"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(26.1%)</w:t>
            </w:r>
          </w:p>
        </w:tc>
      </w:tr>
      <w:tr w:rsidR="005E09F9" w:rsidRPr="00C66778" w14:paraId="566D02E2" w14:textId="77777777" w:rsidTr="005E09F9">
        <w:trPr>
          <w:gridAfter w:val="1"/>
          <w:wAfter w:w="26" w:type="dxa"/>
          <w:trHeight w:val="253"/>
        </w:trPr>
        <w:tc>
          <w:tcPr>
            <w:tcW w:w="2047" w:type="dxa"/>
            <w:tcBorders>
              <w:top w:val="nil"/>
              <w:left w:val="nil"/>
              <w:bottom w:val="nil"/>
              <w:right w:val="nil"/>
            </w:tcBorders>
            <w:shd w:val="clear" w:color="auto" w:fill="auto"/>
            <w:tcMar>
              <w:top w:w="15" w:type="dxa"/>
              <w:left w:w="15" w:type="dxa"/>
              <w:bottom w:w="0" w:type="dxa"/>
              <w:right w:w="15" w:type="dxa"/>
            </w:tcMar>
            <w:vAlign w:val="center"/>
            <w:hideMark/>
          </w:tcPr>
          <w:p w14:paraId="42AD0B75" w14:textId="77777777" w:rsidR="005E09F9" w:rsidRPr="00C66778" w:rsidRDefault="005E09F9" w:rsidP="005E09F9">
            <w:pPr>
              <w:widowControl/>
              <w:kinsoku w:val="0"/>
              <w:wordWrap/>
              <w:autoSpaceDE/>
              <w:autoSpaceDN/>
              <w:spacing w:after="0" w:line="240" w:lineRule="auto"/>
              <w:ind w:left="86"/>
              <w:jc w:val="left"/>
              <w:textAlignment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 xml:space="preserve">Lemke </w:t>
            </w:r>
            <w:r w:rsidRPr="00C66778">
              <w:rPr>
                <w:rFonts w:ascii="Times New Roman" w:eastAsia="맑은 고딕" w:hAnsi="Times New Roman" w:cs="Times New Roman"/>
                <w:color w:val="000000"/>
                <w:kern w:val="24"/>
                <w:sz w:val="18"/>
                <w:szCs w:val="18"/>
                <w:lang w:eastAsia="zh-CN"/>
              </w:rPr>
              <w:t>et</w:t>
            </w:r>
            <w:r w:rsidRPr="00C66778">
              <w:rPr>
                <w:rFonts w:ascii="Times New Roman" w:eastAsia="Times New Roman" w:hAnsi="Times New Roman" w:cs="Times New Roman"/>
                <w:color w:val="000000"/>
                <w:kern w:val="24"/>
                <w:sz w:val="18"/>
                <w:szCs w:val="18"/>
                <w:lang w:eastAsia="zh-CN"/>
              </w:rPr>
              <w:t xml:space="preserve"> al.’s formula</w:t>
            </w:r>
          </w:p>
        </w:tc>
        <w:tc>
          <w:tcPr>
            <w:tcW w:w="1048" w:type="dxa"/>
            <w:tcBorders>
              <w:top w:val="nil"/>
              <w:left w:val="nil"/>
              <w:bottom w:val="nil"/>
              <w:right w:val="nil"/>
            </w:tcBorders>
            <w:shd w:val="clear" w:color="auto" w:fill="auto"/>
            <w:tcMar>
              <w:top w:w="15" w:type="dxa"/>
              <w:left w:w="15" w:type="dxa"/>
              <w:bottom w:w="0" w:type="dxa"/>
              <w:right w:w="15" w:type="dxa"/>
            </w:tcMar>
            <w:vAlign w:val="center"/>
            <w:hideMark/>
          </w:tcPr>
          <w:p w14:paraId="039D6551" w14:textId="77777777" w:rsidR="005E09F9" w:rsidRPr="00C66778" w:rsidRDefault="005E09F9" w:rsidP="005E09F9">
            <w:pPr>
              <w:widowControl/>
              <w:wordWrap/>
              <w:autoSpaceDE/>
              <w:autoSpaceDN/>
              <w:spacing w:after="0" w:line="240" w:lineRule="auto"/>
              <w:jc w:val="left"/>
              <w:rPr>
                <w:rFonts w:ascii="Arial" w:eastAsia="Times New Roman" w:hAnsi="Arial" w:cs="Arial"/>
                <w:kern w:val="0"/>
                <w:sz w:val="36"/>
                <w:szCs w:val="36"/>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484497C9"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0A7FDF2D"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66A17D10"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5C47C619"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7" w:type="dxa"/>
            <w:tcBorders>
              <w:top w:val="nil"/>
              <w:left w:val="nil"/>
              <w:bottom w:val="nil"/>
              <w:right w:val="nil"/>
            </w:tcBorders>
            <w:shd w:val="clear" w:color="auto" w:fill="auto"/>
            <w:tcMar>
              <w:top w:w="15" w:type="dxa"/>
              <w:left w:w="15" w:type="dxa"/>
              <w:bottom w:w="0" w:type="dxa"/>
              <w:right w:w="15" w:type="dxa"/>
            </w:tcMar>
            <w:vAlign w:val="center"/>
            <w:hideMark/>
          </w:tcPr>
          <w:p w14:paraId="48878D84"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134CD207"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05221E8E"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08FAD00F"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190C71D8"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2" w:type="dxa"/>
            <w:tcBorders>
              <w:top w:val="nil"/>
              <w:left w:val="nil"/>
              <w:bottom w:val="nil"/>
              <w:right w:val="nil"/>
            </w:tcBorders>
            <w:shd w:val="clear" w:color="auto" w:fill="auto"/>
            <w:tcMar>
              <w:top w:w="15" w:type="dxa"/>
              <w:left w:w="15" w:type="dxa"/>
              <w:bottom w:w="0" w:type="dxa"/>
              <w:right w:w="15" w:type="dxa"/>
            </w:tcMar>
            <w:vAlign w:val="center"/>
            <w:hideMark/>
          </w:tcPr>
          <w:p w14:paraId="0D782D42"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r>
      <w:tr w:rsidR="005E09F9" w:rsidRPr="00C66778" w14:paraId="73FC8914" w14:textId="77777777" w:rsidTr="005E09F9">
        <w:trPr>
          <w:gridAfter w:val="1"/>
          <w:wAfter w:w="26" w:type="dxa"/>
          <w:trHeight w:val="445"/>
        </w:trPr>
        <w:tc>
          <w:tcPr>
            <w:tcW w:w="2047" w:type="dxa"/>
            <w:tcBorders>
              <w:top w:val="nil"/>
              <w:left w:val="nil"/>
              <w:bottom w:val="nil"/>
              <w:right w:val="nil"/>
            </w:tcBorders>
            <w:shd w:val="clear" w:color="auto" w:fill="auto"/>
            <w:tcMar>
              <w:top w:w="15" w:type="dxa"/>
              <w:left w:w="15" w:type="dxa"/>
              <w:bottom w:w="0" w:type="dxa"/>
              <w:right w:w="15" w:type="dxa"/>
            </w:tcMar>
            <w:vAlign w:val="center"/>
            <w:hideMark/>
          </w:tcPr>
          <w:p w14:paraId="2F148400" w14:textId="77777777" w:rsidR="005E09F9" w:rsidRPr="00C66778" w:rsidRDefault="005E09F9" w:rsidP="005E09F9">
            <w:pPr>
              <w:widowControl/>
              <w:kinsoku w:val="0"/>
              <w:wordWrap/>
              <w:autoSpaceDE/>
              <w:autoSpaceDN/>
              <w:spacing w:after="0" w:line="240" w:lineRule="auto"/>
              <w:ind w:left="288"/>
              <w:jc w:val="left"/>
              <w:textAlignment w:val="center"/>
              <w:rPr>
                <w:rFonts w:ascii="Arial" w:eastAsia="Times New Roman" w:hAnsi="Arial" w:cs="Arial"/>
                <w:kern w:val="0"/>
                <w:sz w:val="36"/>
                <w:szCs w:val="36"/>
                <w:lang w:eastAsia="zh-CN"/>
              </w:rPr>
            </w:pPr>
            <w:r w:rsidRPr="00C66778">
              <w:rPr>
                <w:rFonts w:ascii="Times New Roman" w:eastAsia="SimSun" w:hAnsi="Times New Roman" w:cs="Times New Roman"/>
                <w:color w:val="000000"/>
                <w:sz w:val="18"/>
                <w:szCs w:val="18"/>
                <w:lang w:eastAsia="zh-CN"/>
              </w:rPr>
              <w:t>GW = 143.7 + 0.678 × GV</w:t>
            </w:r>
            <w:r>
              <w:rPr>
                <w:rFonts w:ascii="Times New Roman" w:eastAsia="SimSun" w:hAnsi="Times New Roman" w:cs="Times New Roman"/>
                <w:color w:val="000000"/>
                <w:position w:val="-5"/>
                <w:sz w:val="18"/>
                <w:szCs w:val="18"/>
                <w:vertAlign w:val="subscript"/>
                <w:lang w:eastAsia="zh-CN"/>
              </w:rPr>
              <w:t>w_veins</w:t>
            </w:r>
          </w:p>
        </w:tc>
        <w:tc>
          <w:tcPr>
            <w:tcW w:w="1048" w:type="dxa"/>
            <w:tcBorders>
              <w:top w:val="nil"/>
              <w:left w:val="nil"/>
              <w:bottom w:val="nil"/>
              <w:right w:val="nil"/>
            </w:tcBorders>
            <w:shd w:val="clear" w:color="auto" w:fill="auto"/>
            <w:tcMar>
              <w:top w:w="15" w:type="dxa"/>
              <w:left w:w="15" w:type="dxa"/>
              <w:bottom w:w="0" w:type="dxa"/>
              <w:right w:w="15" w:type="dxa"/>
            </w:tcMar>
            <w:vAlign w:val="center"/>
            <w:hideMark/>
          </w:tcPr>
          <w:p w14:paraId="4118BD0E" w14:textId="77777777" w:rsidR="005E09F9" w:rsidRPr="00C66778" w:rsidRDefault="005E09F9" w:rsidP="005E09F9">
            <w:pPr>
              <w:widowControl/>
              <w:kinsoku w:val="0"/>
              <w:wordWrap/>
              <w:autoSpaceDE/>
              <w:autoSpaceDN/>
              <w:spacing w:after="0" w:line="240" w:lineRule="auto"/>
              <w:ind w:left="86"/>
              <w:jc w:val="center"/>
              <w:textAlignment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0.76</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6D199FBE"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36.6</w:t>
            </w:r>
          </w:p>
          <w:p w14:paraId="0B123E2D"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(22.5)</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55E80B74"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5.0</w:t>
            </w: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420C4971"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5.8</w:t>
            </w:r>
          </w:p>
          <w:p w14:paraId="6C6A47E5"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(4.1)</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4454FFD9"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0.9</w:t>
            </w:r>
          </w:p>
        </w:tc>
        <w:tc>
          <w:tcPr>
            <w:tcW w:w="1057" w:type="dxa"/>
            <w:tcBorders>
              <w:top w:val="nil"/>
              <w:left w:val="nil"/>
              <w:bottom w:val="nil"/>
              <w:right w:val="nil"/>
            </w:tcBorders>
            <w:shd w:val="clear" w:color="auto" w:fill="auto"/>
            <w:tcMar>
              <w:top w:w="15" w:type="dxa"/>
              <w:left w:w="15" w:type="dxa"/>
              <w:bottom w:w="0" w:type="dxa"/>
              <w:right w:w="15" w:type="dxa"/>
            </w:tcMar>
            <w:vAlign w:val="center"/>
            <w:hideMark/>
          </w:tcPr>
          <w:p w14:paraId="0BE7F1CA"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3</w:t>
            </w:r>
          </w:p>
          <w:p w14:paraId="5C339092"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(15.0%)</w:t>
            </w: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413E281A"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45.5</w:t>
            </w:r>
          </w:p>
          <w:p w14:paraId="089538FA"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(32.9)</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5FB785E4"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6.9</w:t>
            </w: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1E986913"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6.1</w:t>
            </w:r>
          </w:p>
          <w:p w14:paraId="5803D14C"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(4.1)</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258130D2"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0.9</w:t>
            </w:r>
          </w:p>
        </w:tc>
        <w:tc>
          <w:tcPr>
            <w:tcW w:w="1052" w:type="dxa"/>
            <w:tcBorders>
              <w:top w:val="nil"/>
              <w:left w:val="nil"/>
              <w:bottom w:val="nil"/>
              <w:right w:val="nil"/>
            </w:tcBorders>
            <w:shd w:val="clear" w:color="auto" w:fill="auto"/>
            <w:tcMar>
              <w:top w:w="15" w:type="dxa"/>
              <w:left w:w="15" w:type="dxa"/>
              <w:bottom w:w="0" w:type="dxa"/>
              <w:right w:w="15" w:type="dxa"/>
            </w:tcMar>
            <w:vAlign w:val="center"/>
            <w:hideMark/>
          </w:tcPr>
          <w:p w14:paraId="683AA474"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4</w:t>
            </w:r>
          </w:p>
          <w:p w14:paraId="2CC3F0E0"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(17.4%)</w:t>
            </w:r>
          </w:p>
        </w:tc>
      </w:tr>
      <w:tr w:rsidR="005E09F9" w:rsidRPr="00C66778" w14:paraId="4CB5E826" w14:textId="77777777" w:rsidTr="005E09F9">
        <w:trPr>
          <w:gridAfter w:val="1"/>
          <w:wAfter w:w="26" w:type="dxa"/>
          <w:trHeight w:val="445"/>
        </w:trPr>
        <w:tc>
          <w:tcPr>
            <w:tcW w:w="2047" w:type="dxa"/>
            <w:tcBorders>
              <w:top w:val="nil"/>
              <w:left w:val="nil"/>
              <w:bottom w:val="nil"/>
              <w:right w:val="nil"/>
            </w:tcBorders>
            <w:shd w:val="clear" w:color="auto" w:fill="auto"/>
            <w:tcMar>
              <w:top w:w="15" w:type="dxa"/>
              <w:left w:w="15" w:type="dxa"/>
              <w:bottom w:w="0" w:type="dxa"/>
              <w:right w:w="15" w:type="dxa"/>
            </w:tcMar>
            <w:vAlign w:val="center"/>
            <w:hideMark/>
          </w:tcPr>
          <w:p w14:paraId="3A23BDF3" w14:textId="77777777" w:rsidR="005E09F9" w:rsidRPr="00C66778" w:rsidRDefault="005E09F9" w:rsidP="005E09F9">
            <w:pPr>
              <w:widowControl/>
              <w:kinsoku w:val="0"/>
              <w:wordWrap/>
              <w:autoSpaceDE/>
              <w:autoSpaceDN/>
              <w:spacing w:after="0" w:line="240" w:lineRule="auto"/>
              <w:ind w:left="86"/>
              <w:jc w:val="left"/>
              <w:textAlignment w:val="center"/>
              <w:rPr>
                <w:rFonts w:ascii="Arial" w:eastAsia="Times New Roman" w:hAnsi="Arial" w:cs="Arial"/>
                <w:kern w:val="0"/>
                <w:sz w:val="36"/>
                <w:szCs w:val="36"/>
                <w:lang w:eastAsia="zh-CN"/>
              </w:rPr>
            </w:pPr>
            <w:r w:rsidRPr="00C66778">
              <w:rPr>
                <w:rFonts w:ascii="Times New Roman" w:eastAsia="맑은 고딕" w:hAnsi="Times New Roman" w:cs="Times New Roman"/>
                <w:color w:val="000000"/>
                <w:kern w:val="24"/>
                <w:sz w:val="18"/>
                <w:szCs w:val="18"/>
                <w:lang w:eastAsia="zh-CN"/>
              </w:rPr>
              <w:t>Yoneyama</w:t>
            </w:r>
            <w:r w:rsidRPr="00C66778">
              <w:rPr>
                <w:rFonts w:ascii="Times New Roman" w:eastAsia="Times New Roman" w:hAnsi="Times New Roman" w:cs="Times New Roman"/>
                <w:color w:val="000000"/>
                <w:kern w:val="24"/>
                <w:sz w:val="18"/>
                <w:szCs w:val="18"/>
                <w:lang w:eastAsia="zh-CN"/>
              </w:rPr>
              <w:t xml:space="preserve"> et al.’s formula</w:t>
            </w:r>
          </w:p>
        </w:tc>
        <w:tc>
          <w:tcPr>
            <w:tcW w:w="1048" w:type="dxa"/>
            <w:tcBorders>
              <w:top w:val="nil"/>
              <w:left w:val="nil"/>
              <w:bottom w:val="nil"/>
              <w:right w:val="nil"/>
            </w:tcBorders>
            <w:shd w:val="clear" w:color="auto" w:fill="auto"/>
            <w:tcMar>
              <w:top w:w="15" w:type="dxa"/>
              <w:left w:w="15" w:type="dxa"/>
              <w:bottom w:w="0" w:type="dxa"/>
              <w:right w:w="15" w:type="dxa"/>
            </w:tcMar>
            <w:vAlign w:val="center"/>
            <w:hideMark/>
          </w:tcPr>
          <w:p w14:paraId="083AEC85" w14:textId="77777777" w:rsidR="005E09F9" w:rsidRPr="00C66778" w:rsidRDefault="005E09F9" w:rsidP="005E09F9">
            <w:pPr>
              <w:widowControl/>
              <w:wordWrap/>
              <w:autoSpaceDE/>
              <w:autoSpaceDN/>
              <w:spacing w:after="0" w:line="240" w:lineRule="auto"/>
              <w:jc w:val="left"/>
              <w:rPr>
                <w:rFonts w:ascii="Arial" w:eastAsia="Times New Roman" w:hAnsi="Arial" w:cs="Arial"/>
                <w:kern w:val="0"/>
                <w:sz w:val="36"/>
                <w:szCs w:val="36"/>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57906A9B"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5A56904D"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45EACB90"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5B903B3D"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7" w:type="dxa"/>
            <w:tcBorders>
              <w:top w:val="nil"/>
              <w:left w:val="nil"/>
              <w:bottom w:val="nil"/>
              <w:right w:val="nil"/>
            </w:tcBorders>
            <w:shd w:val="clear" w:color="auto" w:fill="auto"/>
            <w:tcMar>
              <w:top w:w="15" w:type="dxa"/>
              <w:left w:w="15" w:type="dxa"/>
              <w:bottom w:w="0" w:type="dxa"/>
              <w:right w:w="15" w:type="dxa"/>
            </w:tcMar>
            <w:vAlign w:val="center"/>
            <w:hideMark/>
          </w:tcPr>
          <w:p w14:paraId="473D6A87"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1A2C8EF1"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3A747B7C"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21B205E9"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45998885"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2" w:type="dxa"/>
            <w:tcBorders>
              <w:top w:val="nil"/>
              <w:left w:val="nil"/>
              <w:bottom w:val="nil"/>
              <w:right w:val="nil"/>
            </w:tcBorders>
            <w:shd w:val="clear" w:color="auto" w:fill="auto"/>
            <w:tcMar>
              <w:top w:w="15" w:type="dxa"/>
              <w:left w:w="15" w:type="dxa"/>
              <w:bottom w:w="0" w:type="dxa"/>
              <w:right w:w="15" w:type="dxa"/>
            </w:tcMar>
            <w:vAlign w:val="center"/>
            <w:hideMark/>
          </w:tcPr>
          <w:p w14:paraId="2E173E18"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r>
      <w:tr w:rsidR="005E09F9" w:rsidRPr="00C66778" w14:paraId="43CDC111" w14:textId="77777777" w:rsidTr="005E09F9">
        <w:trPr>
          <w:gridAfter w:val="1"/>
          <w:wAfter w:w="26" w:type="dxa"/>
          <w:trHeight w:val="445"/>
        </w:trPr>
        <w:tc>
          <w:tcPr>
            <w:tcW w:w="2047" w:type="dxa"/>
            <w:tcBorders>
              <w:top w:val="nil"/>
              <w:left w:val="nil"/>
              <w:bottom w:val="nil"/>
              <w:right w:val="nil"/>
            </w:tcBorders>
            <w:shd w:val="clear" w:color="auto" w:fill="auto"/>
            <w:tcMar>
              <w:top w:w="15" w:type="dxa"/>
              <w:left w:w="15" w:type="dxa"/>
              <w:bottom w:w="0" w:type="dxa"/>
              <w:right w:w="15" w:type="dxa"/>
            </w:tcMar>
            <w:vAlign w:val="center"/>
            <w:hideMark/>
          </w:tcPr>
          <w:p w14:paraId="7997D3F1" w14:textId="77777777" w:rsidR="005E09F9" w:rsidRPr="00C66778" w:rsidRDefault="005E09F9" w:rsidP="005E09F9">
            <w:pPr>
              <w:widowControl/>
              <w:kinsoku w:val="0"/>
              <w:wordWrap/>
              <w:autoSpaceDE/>
              <w:autoSpaceDN/>
              <w:spacing w:after="0" w:line="240" w:lineRule="auto"/>
              <w:ind w:left="288"/>
              <w:jc w:val="left"/>
              <w:textAlignment w:val="center"/>
              <w:rPr>
                <w:rFonts w:ascii="Arial" w:eastAsia="Times New Roman" w:hAnsi="Arial" w:cs="Arial"/>
                <w:kern w:val="0"/>
                <w:sz w:val="36"/>
                <w:szCs w:val="36"/>
                <w:lang w:eastAsia="zh-CN"/>
              </w:rPr>
            </w:pPr>
            <w:r w:rsidRPr="00C66778">
              <w:rPr>
                <w:rFonts w:ascii="Times New Roman" w:eastAsia="바탕체" w:hAnsi="Times New Roman" w:cs="Times New Roman"/>
                <w:color w:val="000000"/>
                <w:sz w:val="18"/>
                <w:szCs w:val="18"/>
                <w:lang w:eastAsia="zh-CN"/>
              </w:rPr>
              <w:t>GW = 0.84 × GV</w:t>
            </w:r>
            <w:r>
              <w:rPr>
                <w:rFonts w:ascii="Times New Roman" w:eastAsia="바탕체" w:hAnsi="Times New Roman" w:cs="Times New Roman"/>
                <w:color w:val="000000"/>
                <w:position w:val="-5"/>
                <w:sz w:val="18"/>
                <w:szCs w:val="18"/>
                <w:vertAlign w:val="subscript"/>
                <w:lang w:eastAsia="zh-CN"/>
              </w:rPr>
              <w:t>w_veins</w:t>
            </w:r>
          </w:p>
        </w:tc>
        <w:tc>
          <w:tcPr>
            <w:tcW w:w="1048" w:type="dxa"/>
            <w:tcBorders>
              <w:top w:val="nil"/>
              <w:left w:val="nil"/>
              <w:bottom w:val="nil"/>
              <w:right w:val="nil"/>
            </w:tcBorders>
            <w:shd w:val="clear" w:color="auto" w:fill="auto"/>
            <w:tcMar>
              <w:top w:w="15" w:type="dxa"/>
              <w:left w:w="15" w:type="dxa"/>
              <w:bottom w:w="0" w:type="dxa"/>
              <w:right w:w="15" w:type="dxa"/>
            </w:tcMar>
            <w:vAlign w:val="center"/>
            <w:hideMark/>
          </w:tcPr>
          <w:p w14:paraId="50AAB218" w14:textId="77777777" w:rsidR="005E09F9" w:rsidRPr="00C66778" w:rsidRDefault="005E09F9" w:rsidP="005E09F9">
            <w:pPr>
              <w:widowControl/>
              <w:kinsoku w:val="0"/>
              <w:wordWrap/>
              <w:autoSpaceDE/>
              <w:autoSpaceDN/>
              <w:spacing w:after="0" w:line="240" w:lineRule="auto"/>
              <w:ind w:left="86"/>
              <w:jc w:val="center"/>
              <w:textAlignment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0.52</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3F7F3223"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34.2</w:t>
            </w:r>
          </w:p>
          <w:p w14:paraId="0DB34661"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(26.4)</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319FACAA"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5.9</w:t>
            </w: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55AFBCCA"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5.0</w:t>
            </w:r>
          </w:p>
          <w:p w14:paraId="51EA72B7"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(3.5)</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2A3FAE73"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0.8</w:t>
            </w:r>
          </w:p>
        </w:tc>
        <w:tc>
          <w:tcPr>
            <w:tcW w:w="1057" w:type="dxa"/>
            <w:tcBorders>
              <w:top w:val="nil"/>
              <w:left w:val="nil"/>
              <w:bottom w:val="nil"/>
              <w:right w:val="nil"/>
            </w:tcBorders>
            <w:shd w:val="clear" w:color="auto" w:fill="auto"/>
            <w:tcMar>
              <w:top w:w="15" w:type="dxa"/>
              <w:left w:w="15" w:type="dxa"/>
              <w:bottom w:w="0" w:type="dxa"/>
              <w:right w:w="15" w:type="dxa"/>
            </w:tcMar>
            <w:vAlign w:val="center"/>
            <w:hideMark/>
          </w:tcPr>
          <w:p w14:paraId="68142EB1"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w:t>
            </w:r>
          </w:p>
          <w:p w14:paraId="69502FFD"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(10.0%)</w:t>
            </w: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444DE822"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42.0</w:t>
            </w:r>
          </w:p>
          <w:p w14:paraId="7BCF376A"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(36.8)</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578DE042"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7.7</w:t>
            </w: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78E11C77"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5.7</w:t>
            </w:r>
          </w:p>
          <w:p w14:paraId="6F0DEEEC"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(4.9)</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0493D0F2"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1.0</w:t>
            </w:r>
          </w:p>
        </w:tc>
        <w:tc>
          <w:tcPr>
            <w:tcW w:w="1052" w:type="dxa"/>
            <w:tcBorders>
              <w:top w:val="nil"/>
              <w:left w:val="nil"/>
              <w:bottom w:val="nil"/>
              <w:right w:val="nil"/>
            </w:tcBorders>
            <w:shd w:val="clear" w:color="auto" w:fill="auto"/>
            <w:tcMar>
              <w:top w:w="15" w:type="dxa"/>
              <w:left w:w="15" w:type="dxa"/>
              <w:bottom w:w="0" w:type="dxa"/>
              <w:right w:w="15" w:type="dxa"/>
            </w:tcMar>
            <w:vAlign w:val="center"/>
            <w:hideMark/>
          </w:tcPr>
          <w:p w14:paraId="35C3751C"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3</w:t>
            </w:r>
          </w:p>
          <w:p w14:paraId="2670788F"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(13.0%)</w:t>
            </w:r>
          </w:p>
        </w:tc>
      </w:tr>
      <w:tr w:rsidR="005E09F9" w:rsidRPr="00C66778" w14:paraId="6116137B" w14:textId="77777777" w:rsidTr="005E09F9">
        <w:trPr>
          <w:gridAfter w:val="1"/>
          <w:wAfter w:w="26" w:type="dxa"/>
          <w:trHeight w:val="396"/>
        </w:trPr>
        <w:tc>
          <w:tcPr>
            <w:tcW w:w="2047" w:type="dxa"/>
            <w:tcBorders>
              <w:top w:val="nil"/>
              <w:left w:val="nil"/>
              <w:bottom w:val="nil"/>
              <w:right w:val="nil"/>
            </w:tcBorders>
            <w:shd w:val="clear" w:color="auto" w:fill="auto"/>
            <w:tcMar>
              <w:top w:w="15" w:type="dxa"/>
              <w:left w:w="15" w:type="dxa"/>
              <w:bottom w:w="0" w:type="dxa"/>
              <w:right w:w="15" w:type="dxa"/>
            </w:tcMar>
            <w:vAlign w:val="center"/>
            <w:hideMark/>
          </w:tcPr>
          <w:p w14:paraId="47748F14" w14:textId="77777777" w:rsidR="005E09F9" w:rsidRPr="00C66778" w:rsidRDefault="005E09F9" w:rsidP="005E09F9">
            <w:pPr>
              <w:widowControl/>
              <w:kinsoku w:val="0"/>
              <w:wordWrap/>
              <w:autoSpaceDE/>
              <w:autoSpaceDN/>
              <w:spacing w:after="0" w:line="240" w:lineRule="auto"/>
              <w:ind w:left="86"/>
              <w:jc w:val="left"/>
              <w:textAlignment w:val="center"/>
              <w:rPr>
                <w:rFonts w:ascii="Arial" w:eastAsia="Times New Roman" w:hAnsi="Arial" w:cs="Arial"/>
                <w:kern w:val="0"/>
                <w:sz w:val="36"/>
                <w:szCs w:val="36"/>
                <w:lang w:eastAsia="zh-CN"/>
              </w:rPr>
            </w:pPr>
            <w:r w:rsidRPr="00C66778">
              <w:rPr>
                <w:rFonts w:ascii="Times New Roman" w:eastAsia="맑은 고딕" w:hAnsi="Times New Roman" w:cs="Times New Roman"/>
                <w:color w:val="000000"/>
                <w:kern w:val="24"/>
                <w:sz w:val="18"/>
                <w:szCs w:val="18"/>
                <w:lang w:eastAsia="zh-CN"/>
              </w:rPr>
              <w:t>Mokry</w:t>
            </w:r>
            <w:r w:rsidRPr="00C66778">
              <w:rPr>
                <w:rFonts w:ascii="Times New Roman" w:eastAsia="Times New Roman" w:hAnsi="Times New Roman" w:cs="Times New Roman"/>
                <w:color w:val="000000"/>
                <w:kern w:val="24"/>
                <w:sz w:val="18"/>
                <w:szCs w:val="18"/>
                <w:lang w:eastAsia="zh-CN"/>
              </w:rPr>
              <w:t xml:space="preserve"> et al.’s formula</w:t>
            </w:r>
          </w:p>
        </w:tc>
        <w:tc>
          <w:tcPr>
            <w:tcW w:w="1048" w:type="dxa"/>
            <w:tcBorders>
              <w:top w:val="nil"/>
              <w:left w:val="nil"/>
              <w:bottom w:val="nil"/>
              <w:right w:val="nil"/>
            </w:tcBorders>
            <w:shd w:val="clear" w:color="auto" w:fill="auto"/>
            <w:tcMar>
              <w:top w:w="15" w:type="dxa"/>
              <w:left w:w="15" w:type="dxa"/>
              <w:bottom w:w="0" w:type="dxa"/>
              <w:right w:w="15" w:type="dxa"/>
            </w:tcMar>
            <w:vAlign w:val="center"/>
            <w:hideMark/>
          </w:tcPr>
          <w:p w14:paraId="5DA1CD4D" w14:textId="77777777" w:rsidR="005E09F9" w:rsidRPr="00C66778" w:rsidRDefault="005E09F9" w:rsidP="005E09F9">
            <w:pPr>
              <w:widowControl/>
              <w:wordWrap/>
              <w:autoSpaceDE/>
              <w:autoSpaceDN/>
              <w:spacing w:after="0" w:line="240" w:lineRule="auto"/>
              <w:jc w:val="left"/>
              <w:rPr>
                <w:rFonts w:ascii="Arial" w:eastAsia="Times New Roman" w:hAnsi="Arial" w:cs="Arial"/>
                <w:kern w:val="0"/>
                <w:sz w:val="36"/>
                <w:szCs w:val="36"/>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234DF76A"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01195B54"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44D1535F"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2D7843A6"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7" w:type="dxa"/>
            <w:tcBorders>
              <w:top w:val="nil"/>
              <w:left w:val="nil"/>
              <w:bottom w:val="nil"/>
              <w:right w:val="nil"/>
            </w:tcBorders>
            <w:shd w:val="clear" w:color="auto" w:fill="auto"/>
            <w:tcMar>
              <w:top w:w="15" w:type="dxa"/>
              <w:left w:w="15" w:type="dxa"/>
              <w:bottom w:w="0" w:type="dxa"/>
              <w:right w:w="15" w:type="dxa"/>
            </w:tcMar>
            <w:vAlign w:val="center"/>
            <w:hideMark/>
          </w:tcPr>
          <w:p w14:paraId="79C7F7F7"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0780B592"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6FC258CF"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0DD5F4F0"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642258DA"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2" w:type="dxa"/>
            <w:tcBorders>
              <w:top w:val="nil"/>
              <w:left w:val="nil"/>
              <w:bottom w:val="nil"/>
              <w:right w:val="nil"/>
            </w:tcBorders>
            <w:shd w:val="clear" w:color="auto" w:fill="auto"/>
            <w:tcMar>
              <w:top w:w="15" w:type="dxa"/>
              <w:left w:w="15" w:type="dxa"/>
              <w:bottom w:w="0" w:type="dxa"/>
              <w:right w:w="15" w:type="dxa"/>
            </w:tcMar>
            <w:vAlign w:val="center"/>
            <w:hideMark/>
          </w:tcPr>
          <w:p w14:paraId="14B78FD8"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r>
      <w:tr w:rsidR="005E09F9" w:rsidRPr="00C66778" w14:paraId="0C4FA712" w14:textId="77777777" w:rsidTr="005E09F9">
        <w:trPr>
          <w:gridAfter w:val="1"/>
          <w:wAfter w:w="26" w:type="dxa"/>
          <w:trHeight w:val="445"/>
        </w:trPr>
        <w:tc>
          <w:tcPr>
            <w:tcW w:w="2047" w:type="dxa"/>
            <w:tcBorders>
              <w:top w:val="nil"/>
              <w:left w:val="nil"/>
              <w:bottom w:val="nil"/>
              <w:right w:val="nil"/>
            </w:tcBorders>
            <w:shd w:val="clear" w:color="auto" w:fill="auto"/>
            <w:tcMar>
              <w:top w:w="15" w:type="dxa"/>
              <w:left w:w="15" w:type="dxa"/>
              <w:bottom w:w="0" w:type="dxa"/>
              <w:right w:w="15" w:type="dxa"/>
            </w:tcMar>
            <w:vAlign w:val="center"/>
            <w:hideMark/>
          </w:tcPr>
          <w:p w14:paraId="26F63080" w14:textId="77777777" w:rsidR="005E09F9" w:rsidRPr="00C66778" w:rsidRDefault="005E09F9" w:rsidP="005E09F9">
            <w:pPr>
              <w:widowControl/>
              <w:kinsoku w:val="0"/>
              <w:wordWrap/>
              <w:autoSpaceDE/>
              <w:autoSpaceDN/>
              <w:spacing w:after="0" w:line="240" w:lineRule="auto"/>
              <w:ind w:left="288"/>
              <w:jc w:val="left"/>
              <w:textAlignment w:val="center"/>
              <w:rPr>
                <w:rFonts w:ascii="Arial" w:eastAsia="Times New Roman" w:hAnsi="Arial" w:cs="Arial"/>
                <w:kern w:val="0"/>
                <w:sz w:val="36"/>
                <w:szCs w:val="36"/>
                <w:lang w:eastAsia="zh-CN"/>
              </w:rPr>
            </w:pPr>
            <w:r w:rsidRPr="00C66778">
              <w:rPr>
                <w:rFonts w:ascii="Times New Roman" w:eastAsia="바탕체" w:hAnsi="Times New Roman" w:cs="Times New Roman"/>
                <w:color w:val="000000"/>
                <w:sz w:val="18"/>
                <w:szCs w:val="18"/>
                <w:lang w:eastAsia="zh-CN"/>
              </w:rPr>
              <w:t>GW = 28.0 + 1.01 × GV</w:t>
            </w:r>
            <w:r>
              <w:rPr>
                <w:rFonts w:ascii="Times New Roman" w:eastAsia="바탕체" w:hAnsi="Times New Roman" w:cs="Times New Roman"/>
                <w:color w:val="000000"/>
                <w:position w:val="-5"/>
                <w:sz w:val="18"/>
                <w:szCs w:val="18"/>
                <w:vertAlign w:val="subscript"/>
                <w:lang w:eastAsia="zh-CN"/>
              </w:rPr>
              <w:t>w/o_veins</w:t>
            </w:r>
          </w:p>
        </w:tc>
        <w:tc>
          <w:tcPr>
            <w:tcW w:w="1048" w:type="dxa"/>
            <w:tcBorders>
              <w:top w:val="nil"/>
              <w:left w:val="nil"/>
              <w:bottom w:val="nil"/>
              <w:right w:val="nil"/>
            </w:tcBorders>
            <w:shd w:val="clear" w:color="auto" w:fill="auto"/>
            <w:tcMar>
              <w:top w:w="15" w:type="dxa"/>
              <w:left w:w="15" w:type="dxa"/>
              <w:bottom w:w="0" w:type="dxa"/>
              <w:right w:w="15" w:type="dxa"/>
            </w:tcMar>
            <w:vAlign w:val="center"/>
            <w:hideMark/>
          </w:tcPr>
          <w:p w14:paraId="4DAF57AB" w14:textId="77777777" w:rsidR="005E09F9" w:rsidRPr="00C66778" w:rsidRDefault="005E09F9" w:rsidP="005E09F9">
            <w:pPr>
              <w:widowControl/>
              <w:kinsoku w:val="0"/>
              <w:wordWrap/>
              <w:autoSpaceDE/>
              <w:autoSpaceDN/>
              <w:spacing w:after="0" w:line="240" w:lineRule="auto"/>
              <w:ind w:left="86"/>
              <w:jc w:val="center"/>
              <w:textAlignment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0.92</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5AC32BA9"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50.2</w:t>
            </w:r>
          </w:p>
          <w:p w14:paraId="0C6EEBDB"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(18.5)</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165AF4E5"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4.1</w:t>
            </w: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3A71C1D8"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7.8</w:t>
            </w:r>
          </w:p>
          <w:p w14:paraId="39264E57"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(3.3)</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0D983567"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0.7</w:t>
            </w:r>
          </w:p>
        </w:tc>
        <w:tc>
          <w:tcPr>
            <w:tcW w:w="1057" w:type="dxa"/>
            <w:tcBorders>
              <w:top w:val="nil"/>
              <w:left w:val="nil"/>
              <w:bottom w:val="nil"/>
              <w:right w:val="nil"/>
            </w:tcBorders>
            <w:shd w:val="clear" w:color="auto" w:fill="auto"/>
            <w:tcMar>
              <w:top w:w="15" w:type="dxa"/>
              <w:left w:w="15" w:type="dxa"/>
              <w:bottom w:w="0" w:type="dxa"/>
              <w:right w:w="15" w:type="dxa"/>
            </w:tcMar>
            <w:vAlign w:val="center"/>
            <w:hideMark/>
          </w:tcPr>
          <w:p w14:paraId="23456312"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4</w:t>
            </w:r>
          </w:p>
          <w:p w14:paraId="37F67B49"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(20.0%)</w:t>
            </w: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05E47FE2"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55.0</w:t>
            </w:r>
          </w:p>
          <w:p w14:paraId="2A0AA4D8"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(24.6)</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7562BE98"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5.1</w:t>
            </w: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6836BC09"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7.7</w:t>
            </w:r>
          </w:p>
          <w:p w14:paraId="16D897FD"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(3.6)</w:t>
            </w: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0E4B7BE9"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0.8</w:t>
            </w:r>
          </w:p>
        </w:tc>
        <w:tc>
          <w:tcPr>
            <w:tcW w:w="1052" w:type="dxa"/>
            <w:tcBorders>
              <w:top w:val="nil"/>
              <w:left w:val="nil"/>
              <w:bottom w:val="nil"/>
              <w:right w:val="nil"/>
            </w:tcBorders>
            <w:shd w:val="clear" w:color="auto" w:fill="auto"/>
            <w:tcMar>
              <w:top w:w="15" w:type="dxa"/>
              <w:left w:w="15" w:type="dxa"/>
              <w:bottom w:w="0" w:type="dxa"/>
              <w:right w:w="15" w:type="dxa"/>
            </w:tcMar>
            <w:vAlign w:val="center"/>
            <w:hideMark/>
          </w:tcPr>
          <w:p w14:paraId="00DD5990"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6</w:t>
            </w:r>
          </w:p>
          <w:p w14:paraId="46C19A77"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(26.1%)</w:t>
            </w:r>
          </w:p>
        </w:tc>
      </w:tr>
      <w:tr w:rsidR="005E09F9" w:rsidRPr="00C66778" w14:paraId="10AD56F9" w14:textId="77777777" w:rsidTr="005E09F9">
        <w:trPr>
          <w:gridAfter w:val="1"/>
          <w:wAfter w:w="26" w:type="dxa"/>
          <w:trHeight w:val="396"/>
        </w:trPr>
        <w:tc>
          <w:tcPr>
            <w:tcW w:w="2047" w:type="dxa"/>
            <w:tcBorders>
              <w:top w:val="nil"/>
              <w:left w:val="nil"/>
              <w:bottom w:val="nil"/>
              <w:right w:val="nil"/>
            </w:tcBorders>
            <w:shd w:val="clear" w:color="auto" w:fill="auto"/>
            <w:tcMar>
              <w:top w:w="15" w:type="dxa"/>
              <w:left w:w="15" w:type="dxa"/>
              <w:bottom w:w="0" w:type="dxa"/>
              <w:right w:w="15" w:type="dxa"/>
            </w:tcMar>
            <w:vAlign w:val="center"/>
            <w:hideMark/>
          </w:tcPr>
          <w:p w14:paraId="66C90254" w14:textId="77777777" w:rsidR="005E09F9" w:rsidRPr="00C66778" w:rsidRDefault="005E09F9" w:rsidP="005E09F9">
            <w:pPr>
              <w:widowControl/>
              <w:kinsoku w:val="0"/>
              <w:wordWrap/>
              <w:autoSpaceDE/>
              <w:autoSpaceDN/>
              <w:spacing w:after="0" w:line="240" w:lineRule="auto"/>
              <w:ind w:left="86"/>
              <w:jc w:val="left"/>
              <w:textAlignment w:val="center"/>
              <w:rPr>
                <w:rFonts w:ascii="Arial" w:eastAsia="Times New Roman" w:hAnsi="Arial" w:cs="Arial"/>
                <w:kern w:val="0"/>
                <w:sz w:val="36"/>
                <w:szCs w:val="36"/>
                <w:lang w:eastAsia="zh-CN"/>
              </w:rPr>
            </w:pPr>
            <w:r w:rsidRPr="00C66778">
              <w:rPr>
                <w:rFonts w:ascii="Times New Roman" w:eastAsia="맑은 고딕" w:hAnsi="Times New Roman" w:cs="Times New Roman"/>
                <w:color w:val="000000"/>
                <w:kern w:val="24"/>
                <w:sz w:val="18"/>
                <w:szCs w:val="18"/>
                <w:lang w:eastAsia="zh-CN"/>
              </w:rPr>
              <w:t>Kim</w:t>
            </w:r>
            <w:r w:rsidRPr="00C66778">
              <w:rPr>
                <w:rFonts w:ascii="Times New Roman" w:eastAsia="Times New Roman" w:hAnsi="Times New Roman" w:cs="Times New Roman"/>
                <w:color w:val="000000"/>
                <w:kern w:val="24"/>
                <w:sz w:val="18"/>
                <w:szCs w:val="18"/>
                <w:lang w:eastAsia="zh-CN"/>
              </w:rPr>
              <w:t xml:space="preserve"> et al.’s formula</w:t>
            </w:r>
          </w:p>
        </w:tc>
        <w:tc>
          <w:tcPr>
            <w:tcW w:w="1048" w:type="dxa"/>
            <w:tcBorders>
              <w:top w:val="nil"/>
              <w:left w:val="nil"/>
              <w:bottom w:val="nil"/>
              <w:right w:val="nil"/>
            </w:tcBorders>
            <w:shd w:val="clear" w:color="auto" w:fill="auto"/>
            <w:tcMar>
              <w:top w:w="15" w:type="dxa"/>
              <w:left w:w="15" w:type="dxa"/>
              <w:bottom w:w="0" w:type="dxa"/>
              <w:right w:w="15" w:type="dxa"/>
            </w:tcMar>
            <w:vAlign w:val="center"/>
            <w:hideMark/>
          </w:tcPr>
          <w:p w14:paraId="486B3179" w14:textId="77777777" w:rsidR="005E09F9" w:rsidRPr="00C66778" w:rsidRDefault="005E09F9" w:rsidP="005E09F9">
            <w:pPr>
              <w:widowControl/>
              <w:wordWrap/>
              <w:autoSpaceDE/>
              <w:autoSpaceDN/>
              <w:spacing w:after="0" w:line="240" w:lineRule="auto"/>
              <w:jc w:val="left"/>
              <w:rPr>
                <w:rFonts w:ascii="Arial" w:eastAsia="Times New Roman" w:hAnsi="Arial" w:cs="Arial"/>
                <w:kern w:val="0"/>
                <w:sz w:val="36"/>
                <w:szCs w:val="36"/>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5355CA72"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1D4448F0"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5FAEEAA4"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546C6C0B"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7" w:type="dxa"/>
            <w:tcBorders>
              <w:top w:val="nil"/>
              <w:left w:val="nil"/>
              <w:bottom w:val="nil"/>
              <w:right w:val="nil"/>
            </w:tcBorders>
            <w:shd w:val="clear" w:color="auto" w:fill="auto"/>
            <w:tcMar>
              <w:top w:w="15" w:type="dxa"/>
              <w:left w:w="15" w:type="dxa"/>
              <w:bottom w:w="0" w:type="dxa"/>
              <w:right w:w="15" w:type="dxa"/>
            </w:tcMar>
            <w:vAlign w:val="center"/>
            <w:hideMark/>
          </w:tcPr>
          <w:p w14:paraId="5E79D35C"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02AE69CF"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781DE790"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0" w:type="dxa"/>
            <w:tcBorders>
              <w:top w:val="nil"/>
              <w:left w:val="nil"/>
              <w:bottom w:val="nil"/>
              <w:right w:val="nil"/>
            </w:tcBorders>
            <w:shd w:val="clear" w:color="auto" w:fill="auto"/>
            <w:tcMar>
              <w:top w:w="15" w:type="dxa"/>
              <w:left w:w="15" w:type="dxa"/>
              <w:bottom w:w="0" w:type="dxa"/>
              <w:right w:w="15" w:type="dxa"/>
            </w:tcMar>
            <w:vAlign w:val="center"/>
            <w:hideMark/>
          </w:tcPr>
          <w:p w14:paraId="2E497674"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49" w:type="dxa"/>
            <w:tcBorders>
              <w:top w:val="nil"/>
              <w:left w:val="nil"/>
              <w:bottom w:val="nil"/>
              <w:right w:val="nil"/>
            </w:tcBorders>
            <w:shd w:val="clear" w:color="auto" w:fill="auto"/>
            <w:tcMar>
              <w:top w:w="15" w:type="dxa"/>
              <w:left w:w="15" w:type="dxa"/>
              <w:bottom w:w="0" w:type="dxa"/>
              <w:right w:w="15" w:type="dxa"/>
            </w:tcMar>
            <w:vAlign w:val="center"/>
            <w:hideMark/>
          </w:tcPr>
          <w:p w14:paraId="5352035A"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c>
          <w:tcPr>
            <w:tcW w:w="1052" w:type="dxa"/>
            <w:tcBorders>
              <w:top w:val="nil"/>
              <w:left w:val="nil"/>
              <w:bottom w:val="nil"/>
              <w:right w:val="nil"/>
            </w:tcBorders>
            <w:shd w:val="clear" w:color="auto" w:fill="auto"/>
            <w:tcMar>
              <w:top w:w="15" w:type="dxa"/>
              <w:left w:w="15" w:type="dxa"/>
              <w:bottom w:w="0" w:type="dxa"/>
              <w:right w:w="15" w:type="dxa"/>
            </w:tcMar>
            <w:vAlign w:val="center"/>
            <w:hideMark/>
          </w:tcPr>
          <w:p w14:paraId="0C576AEA" w14:textId="77777777" w:rsidR="005E09F9" w:rsidRPr="00C66778" w:rsidRDefault="005E09F9" w:rsidP="005E09F9">
            <w:pPr>
              <w:widowControl/>
              <w:wordWrap/>
              <w:autoSpaceDE/>
              <w:autoSpaceDN/>
              <w:spacing w:after="0" w:line="240" w:lineRule="auto"/>
              <w:jc w:val="left"/>
              <w:rPr>
                <w:rFonts w:ascii="Times New Roman" w:eastAsia="Times New Roman" w:hAnsi="Times New Roman" w:cs="Times New Roman"/>
                <w:kern w:val="0"/>
                <w:szCs w:val="20"/>
                <w:lang w:eastAsia="zh-CN"/>
              </w:rPr>
            </w:pPr>
          </w:p>
        </w:tc>
      </w:tr>
      <w:tr w:rsidR="005E09F9" w:rsidRPr="00C66778" w14:paraId="4BE1D42F" w14:textId="77777777" w:rsidTr="005E09F9">
        <w:trPr>
          <w:gridAfter w:val="1"/>
          <w:wAfter w:w="26" w:type="dxa"/>
          <w:trHeight w:val="40"/>
        </w:trPr>
        <w:tc>
          <w:tcPr>
            <w:tcW w:w="2047"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4EE3844" w14:textId="77777777" w:rsidR="005E09F9" w:rsidRPr="00C66778" w:rsidRDefault="005E09F9" w:rsidP="005E09F9">
            <w:pPr>
              <w:widowControl/>
              <w:kinsoku w:val="0"/>
              <w:wordWrap/>
              <w:autoSpaceDE/>
              <w:autoSpaceDN/>
              <w:spacing w:after="0" w:line="240" w:lineRule="auto"/>
              <w:ind w:left="288"/>
              <w:jc w:val="left"/>
              <w:textAlignment w:val="center"/>
              <w:rPr>
                <w:rFonts w:ascii="Arial" w:eastAsia="Times New Roman" w:hAnsi="Arial" w:cs="Arial"/>
                <w:kern w:val="0"/>
                <w:sz w:val="36"/>
                <w:szCs w:val="36"/>
                <w:lang w:eastAsia="zh-CN"/>
              </w:rPr>
            </w:pPr>
            <w:r w:rsidRPr="00C66778">
              <w:rPr>
                <w:rFonts w:ascii="Times New Roman" w:eastAsia="바탕체" w:hAnsi="Times New Roman" w:cs="Times New Roman"/>
                <w:color w:val="000000"/>
                <w:sz w:val="18"/>
                <w:szCs w:val="18"/>
                <w:lang w:eastAsia="zh-CN"/>
              </w:rPr>
              <w:t>GW = 88.5117 + 0.8815 × GV</w:t>
            </w:r>
            <w:r>
              <w:rPr>
                <w:rFonts w:ascii="Times New Roman" w:eastAsia="바탕체" w:hAnsi="Times New Roman" w:cs="Times New Roman"/>
                <w:color w:val="000000"/>
                <w:position w:val="-5"/>
                <w:sz w:val="18"/>
                <w:szCs w:val="18"/>
                <w:vertAlign w:val="subscript"/>
                <w:lang w:eastAsia="zh-CN"/>
              </w:rPr>
              <w:t>w/o_veins</w:t>
            </w:r>
          </w:p>
        </w:tc>
        <w:tc>
          <w:tcPr>
            <w:tcW w:w="1048"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1F1702E" w14:textId="77777777" w:rsidR="005E09F9" w:rsidRPr="00C66778" w:rsidRDefault="005E09F9" w:rsidP="005E09F9">
            <w:pPr>
              <w:widowControl/>
              <w:kinsoku w:val="0"/>
              <w:wordWrap/>
              <w:autoSpaceDE/>
              <w:autoSpaceDN/>
              <w:spacing w:after="0" w:line="240" w:lineRule="auto"/>
              <w:ind w:left="86"/>
              <w:jc w:val="center"/>
              <w:textAlignment w:val="center"/>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0.84</w:t>
            </w:r>
          </w:p>
        </w:tc>
        <w:tc>
          <w:tcPr>
            <w:tcW w:w="104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66968A1"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25.6</w:t>
            </w:r>
          </w:p>
          <w:p w14:paraId="54DFD31C"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(20.5)</w:t>
            </w:r>
          </w:p>
        </w:tc>
        <w:tc>
          <w:tcPr>
            <w:tcW w:w="104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9B2C538"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4.6</w:t>
            </w:r>
          </w:p>
        </w:tc>
        <w:tc>
          <w:tcPr>
            <w:tcW w:w="105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A44CC56"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4.4</w:t>
            </w:r>
          </w:p>
          <w:p w14:paraId="4C5FD4A9"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(3.9)</w:t>
            </w:r>
          </w:p>
        </w:tc>
        <w:tc>
          <w:tcPr>
            <w:tcW w:w="104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36E33EF"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0.9</w:t>
            </w:r>
          </w:p>
        </w:tc>
        <w:tc>
          <w:tcPr>
            <w:tcW w:w="1057"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5CB17D1"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w:t>
            </w:r>
          </w:p>
          <w:p w14:paraId="5B5D650C"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(10%)</w:t>
            </w:r>
          </w:p>
        </w:tc>
        <w:tc>
          <w:tcPr>
            <w:tcW w:w="105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8FA5913"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28.3</w:t>
            </w:r>
          </w:p>
          <w:p w14:paraId="2737EDF8"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(17.8)</w:t>
            </w:r>
          </w:p>
        </w:tc>
        <w:tc>
          <w:tcPr>
            <w:tcW w:w="104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7B1022F"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3.7</w:t>
            </w:r>
          </w:p>
        </w:tc>
        <w:tc>
          <w:tcPr>
            <w:tcW w:w="105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CAD9CAA"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4.1</w:t>
            </w:r>
          </w:p>
          <w:p w14:paraId="3B600C8F"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(2.7)</w:t>
            </w:r>
          </w:p>
        </w:tc>
        <w:tc>
          <w:tcPr>
            <w:tcW w:w="104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ECEABE1"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0.6</w:t>
            </w:r>
          </w:p>
        </w:tc>
        <w:tc>
          <w:tcPr>
            <w:tcW w:w="105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9A4C017"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1</w:t>
            </w:r>
          </w:p>
          <w:p w14:paraId="1069F4D2" w14:textId="77777777" w:rsidR="005E09F9" w:rsidRPr="00C66778" w:rsidRDefault="005E09F9" w:rsidP="005E09F9">
            <w:pPr>
              <w:widowControl/>
              <w:kinsoku w:val="0"/>
              <w:wordWrap/>
              <w:autoSpaceDE/>
              <w:autoSpaceDN/>
              <w:spacing w:after="0" w:line="240" w:lineRule="auto"/>
              <w:jc w:val="center"/>
              <w:textAlignment w:val="bottom"/>
              <w:rPr>
                <w:rFonts w:ascii="Arial" w:eastAsia="Times New Roman" w:hAnsi="Arial" w:cs="Arial"/>
                <w:kern w:val="0"/>
                <w:sz w:val="36"/>
                <w:szCs w:val="36"/>
                <w:lang w:eastAsia="zh-CN"/>
              </w:rPr>
            </w:pPr>
            <w:r w:rsidRPr="00C66778">
              <w:rPr>
                <w:rFonts w:ascii="Times New Roman" w:eastAsia="Times New Roman" w:hAnsi="Times New Roman" w:cs="Times New Roman"/>
                <w:color w:val="000000"/>
                <w:kern w:val="24"/>
                <w:sz w:val="18"/>
                <w:szCs w:val="18"/>
                <w:lang w:eastAsia="zh-CN"/>
              </w:rPr>
              <w:t>(4.3%)</w:t>
            </w:r>
          </w:p>
        </w:tc>
      </w:tr>
    </w:tbl>
    <w:p w14:paraId="6811AFBC" w14:textId="54E93BD6" w:rsidR="00C66778" w:rsidRDefault="005E09F9" w:rsidP="00BC329E">
      <w:pPr>
        <w:kinsoku w:val="0"/>
        <w:wordWrap/>
        <w:spacing w:after="0" w:line="480" w:lineRule="auto"/>
        <w:jc w:val="left"/>
        <w:rPr>
          <w:rFonts w:ascii="Times New Roman" w:eastAsia="바탕체" w:hAnsi="Times New Roman"/>
          <w:color w:val="000000"/>
          <w:sz w:val="24"/>
          <w:szCs w:val="24"/>
        </w:rPr>
      </w:pPr>
      <w:r w:rsidRPr="00C54094">
        <w:rPr>
          <w:rFonts w:ascii="Times New Roman" w:eastAsia="바탕체" w:hAnsi="Times New Roman"/>
          <w:sz w:val="24"/>
          <w:szCs w:val="24"/>
        </w:rPr>
        <w:t>T</w:t>
      </w:r>
      <w:r>
        <w:rPr>
          <w:rFonts w:ascii="Times New Roman" w:eastAsia="바탕체" w:hAnsi="Times New Roman"/>
          <w:sz w:val="24"/>
          <w:szCs w:val="24"/>
        </w:rPr>
        <w:t>able</w:t>
      </w:r>
      <w:r w:rsidRPr="00C54094">
        <w:rPr>
          <w:rFonts w:ascii="Times New Roman" w:eastAsia="바탕체" w:hAnsi="Times New Roman"/>
          <w:sz w:val="24"/>
          <w:szCs w:val="24"/>
        </w:rPr>
        <w:t xml:space="preserve"> 1. Validation results of graft weight (GW) estimation models</w:t>
      </w:r>
    </w:p>
    <w:p w14:paraId="0F783B9E" w14:textId="1DAE8140" w:rsidR="005E09F9" w:rsidRPr="005E09F9" w:rsidRDefault="005E09F9" w:rsidP="005E09F9">
      <w:pPr>
        <w:kinsoku w:val="0"/>
        <w:wordWrap/>
        <w:spacing w:after="0" w:line="480" w:lineRule="auto"/>
        <w:jc w:val="left"/>
        <w:rPr>
          <w:rFonts w:ascii="Times New Roman" w:eastAsia="바탕체" w:hAnsi="Times New Roman"/>
          <w:color w:val="000000"/>
          <w:sz w:val="24"/>
          <w:szCs w:val="24"/>
        </w:rPr>
        <w:sectPr w:rsidR="005E09F9" w:rsidRPr="005E09F9" w:rsidSect="00C66778">
          <w:pgSz w:w="16838" w:h="11906" w:orient="landscape"/>
          <w:pgMar w:top="1440" w:right="1440" w:bottom="1440" w:left="1701" w:header="851" w:footer="992" w:gutter="0"/>
          <w:cols w:space="425"/>
          <w:docGrid w:linePitch="360"/>
        </w:sectPr>
      </w:pPr>
      <w:r w:rsidRPr="005E09F9">
        <w:rPr>
          <w:rFonts w:ascii="Times New Roman" w:eastAsia="바탕체" w:hAnsi="Times New Roman"/>
          <w:color w:val="000000"/>
          <w:sz w:val="24"/>
          <w:szCs w:val="24"/>
        </w:rPr>
        <w:t>GVw_veins: graft volume with veins, GVw/o_veins: graft volume without veins, SD: standard deviation, SE: standard error</w:t>
      </w:r>
    </w:p>
    <w:p w14:paraId="6B08385F" w14:textId="623F7C89" w:rsidR="00B744C6" w:rsidRPr="00B744C6" w:rsidRDefault="00B744C6" w:rsidP="005715B9">
      <w:pPr>
        <w:kinsoku w:val="0"/>
        <w:wordWrap/>
        <w:spacing w:after="0" w:line="480" w:lineRule="auto"/>
        <w:ind w:left="360" w:hanging="360"/>
        <w:jc w:val="left"/>
        <w:rPr>
          <w:rFonts w:ascii="Times New Roman" w:eastAsia="바탕체" w:hAnsi="Times New Roman"/>
          <w:b/>
          <w:noProof/>
          <w:color w:val="000000"/>
          <w:sz w:val="24"/>
          <w:szCs w:val="24"/>
        </w:rPr>
      </w:pPr>
      <w:r w:rsidRPr="00B744C6">
        <w:rPr>
          <w:rFonts w:ascii="Times New Roman" w:eastAsia="바탕체" w:hAnsi="Times New Roman"/>
          <w:b/>
          <w:noProof/>
          <w:color w:val="000000"/>
          <w:sz w:val="24"/>
          <w:szCs w:val="24"/>
        </w:rPr>
        <w:lastRenderedPageBreak/>
        <w:t>Figure Legends</w:t>
      </w:r>
    </w:p>
    <w:p w14:paraId="35679803" w14:textId="77777777" w:rsidR="00B744C6" w:rsidRDefault="00B744C6" w:rsidP="005715B9">
      <w:pPr>
        <w:kinsoku w:val="0"/>
        <w:wordWrap/>
        <w:spacing w:after="0" w:line="480" w:lineRule="auto"/>
        <w:ind w:left="360" w:hanging="360"/>
        <w:jc w:val="left"/>
        <w:rPr>
          <w:rFonts w:ascii="Times New Roman" w:eastAsia="바탕체" w:hAnsi="Times New Roman"/>
          <w:noProof/>
          <w:color w:val="000000"/>
          <w:sz w:val="24"/>
          <w:szCs w:val="24"/>
        </w:rPr>
      </w:pPr>
    </w:p>
    <w:p w14:paraId="630D5DAC" w14:textId="12CF87D3" w:rsidR="00B744C6" w:rsidRDefault="00B744C6" w:rsidP="00B744C6">
      <w:pPr>
        <w:kinsoku w:val="0"/>
        <w:wordWrap/>
        <w:spacing w:after="0" w:line="480" w:lineRule="auto"/>
        <w:jc w:val="left"/>
        <w:rPr>
          <w:rFonts w:ascii="Times New Roman" w:eastAsia="바탕체" w:hAnsi="Times New Roman"/>
          <w:color w:val="000000"/>
          <w:sz w:val="24"/>
          <w:szCs w:val="24"/>
        </w:rPr>
      </w:pPr>
      <w:r>
        <w:rPr>
          <w:rFonts w:ascii="Times New Roman" w:eastAsia="바탕체" w:hAnsi="Times New Roman"/>
          <w:color w:val="000000"/>
          <w:sz w:val="24"/>
          <w:szCs w:val="24"/>
        </w:rPr>
        <w:t>Figure 1. Right lobe graft volume measurement procedure</w:t>
      </w:r>
      <w:r w:rsidRPr="007F0F2C">
        <w:rPr>
          <w:rFonts w:ascii="Times New Roman" w:eastAsia="바탕체" w:hAnsi="Times New Roman"/>
          <w:color w:val="000000"/>
          <w:sz w:val="24"/>
          <w:szCs w:val="24"/>
        </w:rPr>
        <w:t>:</w:t>
      </w:r>
      <w:r>
        <w:rPr>
          <w:rFonts w:ascii="Times New Roman" w:eastAsia="바탕체" w:hAnsi="Times New Roman"/>
          <w:color w:val="000000"/>
          <w:sz w:val="24"/>
          <w:szCs w:val="24"/>
        </w:rPr>
        <w:t xml:space="preserve"> (a) graft volume with veins and (b) graft volume without veins.</w:t>
      </w:r>
    </w:p>
    <w:p w14:paraId="14A017A5" w14:textId="7A907A27" w:rsidR="00B744C6" w:rsidRDefault="00B744C6" w:rsidP="00B744C6">
      <w:pPr>
        <w:kinsoku w:val="0"/>
        <w:wordWrap/>
        <w:spacing w:after="0" w:line="480" w:lineRule="auto"/>
        <w:jc w:val="left"/>
        <w:rPr>
          <w:rFonts w:ascii="Times New Roman" w:eastAsia="SimSun" w:hAnsi="Times New Roman" w:cs="Times New Roman"/>
          <w:color w:val="000000"/>
          <w:sz w:val="24"/>
          <w:szCs w:val="24"/>
          <w:lang w:eastAsia="zh-CN"/>
        </w:rPr>
      </w:pPr>
      <w:r>
        <w:rPr>
          <w:rFonts w:ascii="Times New Roman" w:eastAsia="바탕체" w:hAnsi="Times New Roman"/>
          <w:color w:val="000000"/>
          <w:sz w:val="24"/>
          <w:szCs w:val="24"/>
        </w:rPr>
        <w:t xml:space="preserve">Figure 2. Relationships </w:t>
      </w:r>
      <w:r w:rsidRPr="00B63B44">
        <w:rPr>
          <w:rFonts w:ascii="Times New Roman" w:eastAsia="바탕체" w:hAnsi="Times New Roman"/>
          <w:color w:val="000000"/>
          <w:sz w:val="24"/>
          <w:szCs w:val="24"/>
        </w:rPr>
        <w:t xml:space="preserve">between </w:t>
      </w:r>
      <w:r w:rsidR="007F0F2C" w:rsidRPr="00B63B44">
        <w:rPr>
          <w:rFonts w:ascii="Times New Roman" w:eastAsia="바탕체" w:hAnsi="Times New Roman"/>
          <w:color w:val="000000"/>
          <w:sz w:val="24"/>
          <w:szCs w:val="24"/>
        </w:rPr>
        <w:t xml:space="preserve">intraoperatively measured </w:t>
      </w:r>
      <w:r w:rsidRPr="00B63B44">
        <w:rPr>
          <w:rFonts w:ascii="Times New Roman" w:eastAsia="바탕체" w:hAnsi="Times New Roman"/>
          <w:color w:val="000000"/>
          <w:sz w:val="24"/>
          <w:szCs w:val="24"/>
        </w:rPr>
        <w:t xml:space="preserve">graft weight (GW) and </w:t>
      </w:r>
      <w:r w:rsidR="007F0F2C" w:rsidRPr="00B63B44">
        <w:rPr>
          <w:rFonts w:ascii="Times New Roman" w:eastAsia="바탕체" w:hAnsi="Times New Roman"/>
          <w:color w:val="000000"/>
          <w:sz w:val="24"/>
          <w:szCs w:val="24"/>
        </w:rPr>
        <w:t xml:space="preserve">preoperatively estimated </w:t>
      </w:r>
      <w:r w:rsidRPr="00B63B44">
        <w:rPr>
          <w:rFonts w:ascii="Times New Roman" w:eastAsia="바탕체" w:hAnsi="Times New Roman"/>
          <w:color w:val="000000"/>
          <w:sz w:val="24"/>
          <w:szCs w:val="24"/>
        </w:rPr>
        <w:t>graft volume</w:t>
      </w:r>
      <w:r>
        <w:rPr>
          <w:rFonts w:ascii="Times New Roman" w:eastAsia="바탕체" w:hAnsi="Times New Roman"/>
          <w:color w:val="000000"/>
          <w:sz w:val="24"/>
          <w:szCs w:val="24"/>
        </w:rPr>
        <w:t xml:space="preserve"> (GV) (</w:t>
      </w:r>
      <w:r w:rsidRPr="002B1865">
        <w:rPr>
          <w:rFonts w:ascii="Times New Roman" w:eastAsia="바탕체" w:hAnsi="Times New Roman"/>
          <w:i/>
          <w:color w:val="000000"/>
          <w:sz w:val="24"/>
          <w:szCs w:val="24"/>
        </w:rPr>
        <w:t>n</w:t>
      </w:r>
      <w:r>
        <w:rPr>
          <w:rFonts w:ascii="Times New Roman" w:eastAsia="바탕체" w:hAnsi="Times New Roman"/>
          <w:color w:val="000000"/>
          <w:sz w:val="24"/>
          <w:szCs w:val="24"/>
        </w:rPr>
        <w:t xml:space="preserve"> = 40 cases): (a) GW vs. GV</w:t>
      </w:r>
      <w:r w:rsidR="00BF528D">
        <w:rPr>
          <w:rFonts w:ascii="Times New Roman" w:eastAsia="바탕체" w:hAnsi="Times New Roman"/>
          <w:color w:val="000000"/>
          <w:sz w:val="24"/>
          <w:szCs w:val="24"/>
          <w:vertAlign w:val="subscript"/>
        </w:rPr>
        <w:t>w_veins</w:t>
      </w:r>
      <w:r>
        <w:rPr>
          <w:rFonts w:ascii="Times New Roman" w:eastAsia="바탕체" w:hAnsi="Times New Roman"/>
          <w:color w:val="000000"/>
          <w:sz w:val="24"/>
          <w:szCs w:val="24"/>
        </w:rPr>
        <w:t xml:space="preserve"> (GV with veins) and (b) GW vs. GV</w:t>
      </w:r>
      <w:r w:rsidR="00BF528D">
        <w:rPr>
          <w:rFonts w:ascii="Times New Roman" w:eastAsia="바탕체" w:hAnsi="Times New Roman"/>
          <w:color w:val="000000"/>
          <w:sz w:val="24"/>
          <w:szCs w:val="24"/>
          <w:vertAlign w:val="subscript"/>
        </w:rPr>
        <w:t>w/o_veins</w:t>
      </w:r>
      <w:r>
        <w:rPr>
          <w:rFonts w:ascii="Times New Roman" w:eastAsia="바탕체" w:hAnsi="Times New Roman"/>
          <w:color w:val="000000"/>
          <w:sz w:val="24"/>
          <w:szCs w:val="24"/>
        </w:rPr>
        <w:t xml:space="preserve"> (GV without veins).</w:t>
      </w:r>
    </w:p>
    <w:p w14:paraId="303FA4C0" w14:textId="77777777" w:rsidR="00B744C6" w:rsidRDefault="00B744C6" w:rsidP="00B744C6">
      <w:pPr>
        <w:kinsoku w:val="0"/>
        <w:wordWrap/>
        <w:spacing w:after="0" w:line="480" w:lineRule="auto"/>
        <w:jc w:val="left"/>
        <w:rPr>
          <w:rFonts w:ascii="Times New Roman" w:eastAsia="바탕체" w:hAnsi="Times New Roman"/>
          <w:color w:val="000000"/>
          <w:sz w:val="24"/>
          <w:szCs w:val="24"/>
        </w:rPr>
      </w:pPr>
    </w:p>
    <w:p w14:paraId="280BAD8A" w14:textId="77777777" w:rsidR="00B744C6" w:rsidRDefault="00B744C6" w:rsidP="005715B9">
      <w:pPr>
        <w:kinsoku w:val="0"/>
        <w:wordWrap/>
        <w:spacing w:after="0" w:line="480" w:lineRule="auto"/>
        <w:ind w:left="360" w:hanging="360"/>
        <w:jc w:val="left"/>
        <w:rPr>
          <w:rFonts w:ascii="Times New Roman" w:eastAsia="바탕체" w:hAnsi="Times New Roman"/>
          <w:noProof/>
          <w:color w:val="000000"/>
          <w:sz w:val="24"/>
          <w:szCs w:val="24"/>
        </w:rPr>
      </w:pPr>
    </w:p>
    <w:p w14:paraId="38997E9E" w14:textId="77777777" w:rsidR="00B744C6" w:rsidRDefault="00B744C6" w:rsidP="005715B9">
      <w:pPr>
        <w:kinsoku w:val="0"/>
        <w:wordWrap/>
        <w:spacing w:after="0" w:line="480" w:lineRule="auto"/>
        <w:ind w:left="360" w:hanging="360"/>
        <w:jc w:val="left"/>
        <w:rPr>
          <w:rFonts w:ascii="Times New Roman" w:eastAsia="바탕체" w:hAnsi="Times New Roman"/>
          <w:noProof/>
          <w:color w:val="000000"/>
          <w:sz w:val="24"/>
          <w:szCs w:val="24"/>
        </w:rPr>
      </w:pPr>
    </w:p>
    <w:p w14:paraId="3C98E81E" w14:textId="77777777" w:rsidR="003B6F9D" w:rsidRDefault="003B6F9D" w:rsidP="003B6F9D">
      <w:pPr>
        <w:kinsoku w:val="0"/>
        <w:wordWrap/>
        <w:spacing w:after="0" w:line="480" w:lineRule="auto"/>
        <w:jc w:val="center"/>
        <w:rPr>
          <w:rFonts w:ascii="Times New Roman" w:eastAsia="바탕체" w:hAnsi="Times New Roman"/>
          <w:color w:val="000000"/>
          <w:sz w:val="24"/>
          <w:szCs w:val="24"/>
        </w:rPr>
      </w:pPr>
      <w:r>
        <w:rPr>
          <w:rFonts w:ascii="Times New Roman" w:eastAsia="바탕체" w:hAnsi="Times New Roman"/>
          <w:noProof/>
          <w:color w:val="000000"/>
          <w:sz w:val="24"/>
          <w:szCs w:val="24"/>
          <w:lang w:eastAsia="zh-CN"/>
        </w:rPr>
        <w:lastRenderedPageBreak/>
        <w:drawing>
          <wp:inline distT="0" distB="0" distL="0" distR="0" wp14:anchorId="120D4DA6" wp14:editId="23688225">
            <wp:extent cx="4705350" cy="6406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1.emf"/>
                    <pic:cNvPicPr/>
                  </pic:nvPicPr>
                  <pic:blipFill rotWithShape="1">
                    <a:blip r:embed="rId9" cstate="print">
                      <a:extLst>
                        <a:ext uri="{28A0092B-C50C-407E-A947-70E740481C1C}">
                          <a14:useLocalDpi xmlns:a14="http://schemas.microsoft.com/office/drawing/2010/main" val="0"/>
                        </a:ext>
                      </a:extLst>
                    </a:blip>
                    <a:srcRect l="1365" t="145" r="1495" b="1561"/>
                    <a:stretch/>
                  </pic:blipFill>
                  <pic:spPr bwMode="auto">
                    <a:xfrm>
                      <a:off x="0" y="0"/>
                      <a:ext cx="4715519" cy="6419924"/>
                    </a:xfrm>
                    <a:prstGeom prst="rect">
                      <a:avLst/>
                    </a:prstGeom>
                    <a:ln>
                      <a:noFill/>
                    </a:ln>
                    <a:extLst>
                      <a:ext uri="{53640926-AAD7-44D8-BBD7-CCE9431645EC}">
                        <a14:shadowObscured xmlns:a14="http://schemas.microsoft.com/office/drawing/2010/main"/>
                      </a:ext>
                    </a:extLst>
                  </pic:spPr>
                </pic:pic>
              </a:graphicData>
            </a:graphic>
          </wp:inline>
        </w:drawing>
      </w:r>
    </w:p>
    <w:p w14:paraId="510D9B58" w14:textId="3E9A5230" w:rsidR="003B6F9D" w:rsidRDefault="003B6F9D" w:rsidP="003B6F9D">
      <w:pPr>
        <w:kinsoku w:val="0"/>
        <w:wordWrap/>
        <w:spacing w:after="0" w:line="480" w:lineRule="auto"/>
        <w:jc w:val="left"/>
        <w:rPr>
          <w:rFonts w:ascii="Times New Roman" w:eastAsia="바탕체" w:hAnsi="Times New Roman"/>
          <w:color w:val="000000"/>
          <w:sz w:val="24"/>
          <w:szCs w:val="24"/>
        </w:rPr>
      </w:pPr>
      <w:r>
        <w:rPr>
          <w:rFonts w:ascii="Times New Roman" w:eastAsia="바탕체" w:hAnsi="Times New Roman"/>
          <w:color w:val="000000"/>
          <w:sz w:val="24"/>
          <w:szCs w:val="24"/>
        </w:rPr>
        <w:t>Figure 1. Right lobe graft volume measurement procedure: (a) graft volume with veins and (b) graft volume without veins</w:t>
      </w:r>
      <w:r w:rsidR="00B744C6">
        <w:rPr>
          <w:rFonts w:ascii="Times New Roman" w:eastAsia="바탕체" w:hAnsi="Times New Roman"/>
          <w:color w:val="000000"/>
          <w:sz w:val="24"/>
          <w:szCs w:val="24"/>
        </w:rPr>
        <w:t>.</w:t>
      </w:r>
    </w:p>
    <w:p w14:paraId="767171EA" w14:textId="77777777" w:rsidR="002953F4" w:rsidRDefault="002953F4" w:rsidP="003B6F9D">
      <w:pPr>
        <w:kinsoku w:val="0"/>
        <w:wordWrap/>
        <w:spacing w:after="0" w:line="480" w:lineRule="auto"/>
        <w:jc w:val="left"/>
        <w:rPr>
          <w:rFonts w:ascii="Times New Roman" w:eastAsia="바탕체" w:hAnsi="Times New Roman"/>
          <w:color w:val="000000"/>
          <w:sz w:val="24"/>
          <w:szCs w:val="24"/>
        </w:rPr>
      </w:pPr>
    </w:p>
    <w:p w14:paraId="792C1D29" w14:textId="77777777" w:rsidR="002953F4" w:rsidRDefault="002953F4" w:rsidP="003B6F9D">
      <w:pPr>
        <w:kinsoku w:val="0"/>
        <w:wordWrap/>
        <w:spacing w:after="0" w:line="480" w:lineRule="auto"/>
        <w:jc w:val="left"/>
        <w:rPr>
          <w:rFonts w:ascii="Times New Roman" w:eastAsia="바탕체" w:hAnsi="Times New Roman"/>
          <w:color w:val="000000"/>
          <w:sz w:val="24"/>
          <w:szCs w:val="24"/>
        </w:rPr>
      </w:pPr>
    </w:p>
    <w:p w14:paraId="2C679CB7" w14:textId="77777777" w:rsidR="002953F4" w:rsidRDefault="002953F4" w:rsidP="003B6F9D">
      <w:pPr>
        <w:kinsoku w:val="0"/>
        <w:wordWrap/>
        <w:spacing w:after="0" w:line="480" w:lineRule="auto"/>
        <w:jc w:val="left"/>
        <w:rPr>
          <w:rFonts w:ascii="Times New Roman" w:eastAsia="바탕체" w:hAnsi="Times New Roman"/>
          <w:color w:val="000000"/>
          <w:sz w:val="24"/>
          <w:szCs w:val="24"/>
        </w:rPr>
      </w:pPr>
    </w:p>
    <w:p w14:paraId="1DF3E4D6" w14:textId="77777777" w:rsidR="002953F4" w:rsidRDefault="002953F4" w:rsidP="003B6F9D">
      <w:pPr>
        <w:kinsoku w:val="0"/>
        <w:wordWrap/>
        <w:spacing w:after="0" w:line="480" w:lineRule="auto"/>
        <w:jc w:val="left"/>
        <w:rPr>
          <w:rFonts w:ascii="Times New Roman" w:eastAsia="바탕체" w:hAnsi="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2953F4" w:rsidRPr="005B7FFA" w14:paraId="5BFC77C2" w14:textId="77777777" w:rsidTr="002E4243">
        <w:tc>
          <w:tcPr>
            <w:tcW w:w="4536" w:type="dxa"/>
          </w:tcPr>
          <w:p w14:paraId="412EA2B4" w14:textId="77777777" w:rsidR="002953F4" w:rsidRPr="005B7FFA" w:rsidRDefault="002953F4" w:rsidP="003E7659">
            <w:pPr>
              <w:kinsoku w:val="0"/>
              <w:wordWrap/>
              <w:jc w:val="center"/>
              <w:rPr>
                <w:rFonts w:ascii="Times New Roman" w:eastAsia="바탕체" w:hAnsi="Times New Roman"/>
                <w:color w:val="FF0000"/>
                <w:sz w:val="24"/>
                <w:szCs w:val="24"/>
              </w:rPr>
            </w:pPr>
            <w:r>
              <w:rPr>
                <w:rFonts w:ascii="Times New Roman" w:eastAsia="바탕체" w:hAnsi="Times New Roman"/>
                <w:noProof/>
                <w:color w:val="FF0000"/>
                <w:sz w:val="24"/>
                <w:szCs w:val="24"/>
                <w:lang w:eastAsia="zh-CN"/>
              </w:rPr>
              <w:lastRenderedPageBreak/>
              <w:drawing>
                <wp:inline distT="0" distB="0" distL="0" distR="0" wp14:anchorId="234AEF5E" wp14:editId="0CCDA219">
                  <wp:extent cx="2743200" cy="163428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3.emf"/>
                          <pic:cNvPicPr/>
                        </pic:nvPicPr>
                        <pic:blipFill rotWithShape="1">
                          <a:blip r:embed="rId10" cstate="print">
                            <a:extLst>
                              <a:ext uri="{28A0092B-C50C-407E-A947-70E740481C1C}">
                                <a14:useLocalDpi xmlns:a14="http://schemas.microsoft.com/office/drawing/2010/main" val="0"/>
                              </a:ext>
                            </a:extLst>
                          </a:blip>
                          <a:srcRect t="3458" r="6923" b="2815"/>
                          <a:stretch/>
                        </pic:blipFill>
                        <pic:spPr bwMode="auto">
                          <a:xfrm>
                            <a:off x="0" y="0"/>
                            <a:ext cx="2743200" cy="1634287"/>
                          </a:xfrm>
                          <a:prstGeom prst="rect">
                            <a:avLst/>
                          </a:prstGeom>
                          <a:ln>
                            <a:noFill/>
                          </a:ln>
                          <a:extLst>
                            <a:ext uri="{53640926-AAD7-44D8-BBD7-CCE9431645EC}">
                              <a14:shadowObscured xmlns:a14="http://schemas.microsoft.com/office/drawing/2010/main"/>
                            </a:ext>
                          </a:extLst>
                        </pic:spPr>
                      </pic:pic>
                    </a:graphicData>
                  </a:graphic>
                </wp:inline>
              </w:drawing>
            </w:r>
          </w:p>
        </w:tc>
        <w:tc>
          <w:tcPr>
            <w:tcW w:w="4536" w:type="dxa"/>
          </w:tcPr>
          <w:p w14:paraId="3524B33A" w14:textId="77777777" w:rsidR="002953F4" w:rsidRPr="005B7FFA" w:rsidRDefault="002953F4" w:rsidP="003E7659">
            <w:pPr>
              <w:kinsoku w:val="0"/>
              <w:wordWrap/>
              <w:jc w:val="center"/>
              <w:rPr>
                <w:rFonts w:ascii="Times New Roman" w:eastAsia="바탕체" w:hAnsi="Times New Roman"/>
                <w:color w:val="FF0000"/>
                <w:sz w:val="24"/>
                <w:szCs w:val="24"/>
              </w:rPr>
            </w:pPr>
            <w:r>
              <w:rPr>
                <w:rFonts w:ascii="Times New Roman" w:eastAsia="바탕체" w:hAnsi="Times New Roman"/>
                <w:noProof/>
                <w:color w:val="FF0000"/>
                <w:sz w:val="24"/>
                <w:szCs w:val="24"/>
                <w:lang w:eastAsia="zh-CN"/>
              </w:rPr>
              <w:drawing>
                <wp:inline distT="0" distB="0" distL="0" distR="0" wp14:anchorId="47D04E5B" wp14:editId="1D5AD885">
                  <wp:extent cx="2743200" cy="163484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4.emf"/>
                          <pic:cNvPicPr/>
                        </pic:nvPicPr>
                        <pic:blipFill rotWithShape="1">
                          <a:blip r:embed="rId11" cstate="print">
                            <a:extLst>
                              <a:ext uri="{28A0092B-C50C-407E-A947-70E740481C1C}">
                                <a14:useLocalDpi xmlns:a14="http://schemas.microsoft.com/office/drawing/2010/main" val="0"/>
                              </a:ext>
                            </a:extLst>
                          </a:blip>
                          <a:srcRect t="3790" r="6932" b="2809"/>
                          <a:stretch/>
                        </pic:blipFill>
                        <pic:spPr bwMode="auto">
                          <a:xfrm>
                            <a:off x="0" y="0"/>
                            <a:ext cx="2743200" cy="1634846"/>
                          </a:xfrm>
                          <a:prstGeom prst="rect">
                            <a:avLst/>
                          </a:prstGeom>
                          <a:ln>
                            <a:noFill/>
                          </a:ln>
                          <a:extLst>
                            <a:ext uri="{53640926-AAD7-44D8-BBD7-CCE9431645EC}">
                              <a14:shadowObscured xmlns:a14="http://schemas.microsoft.com/office/drawing/2010/main"/>
                            </a:ext>
                          </a:extLst>
                        </pic:spPr>
                      </pic:pic>
                    </a:graphicData>
                  </a:graphic>
                </wp:inline>
              </w:drawing>
            </w:r>
          </w:p>
        </w:tc>
      </w:tr>
      <w:tr w:rsidR="002953F4" w:rsidRPr="005B7FFA" w14:paraId="241BC663" w14:textId="77777777" w:rsidTr="002E4243">
        <w:tc>
          <w:tcPr>
            <w:tcW w:w="4536" w:type="dxa"/>
          </w:tcPr>
          <w:p w14:paraId="7F8B3673" w14:textId="77777777" w:rsidR="002953F4" w:rsidRPr="00BF6615" w:rsidRDefault="002953F4" w:rsidP="003E7659">
            <w:pPr>
              <w:kinsoku w:val="0"/>
              <w:wordWrap/>
              <w:spacing w:line="480" w:lineRule="auto"/>
              <w:jc w:val="center"/>
              <w:rPr>
                <w:rFonts w:ascii="Times New Roman" w:eastAsia="바탕체" w:hAnsi="Times New Roman"/>
                <w:color w:val="000000" w:themeColor="text1"/>
                <w:sz w:val="24"/>
                <w:szCs w:val="24"/>
              </w:rPr>
            </w:pPr>
            <w:r w:rsidRPr="00BF6615">
              <w:rPr>
                <w:rFonts w:ascii="Times New Roman" w:eastAsia="바탕체" w:hAnsi="Times New Roman" w:hint="eastAsia"/>
                <w:color w:val="000000" w:themeColor="text1"/>
                <w:sz w:val="24"/>
                <w:szCs w:val="24"/>
              </w:rPr>
              <w:t>(a)</w:t>
            </w:r>
          </w:p>
        </w:tc>
        <w:tc>
          <w:tcPr>
            <w:tcW w:w="4536" w:type="dxa"/>
          </w:tcPr>
          <w:p w14:paraId="1AB4C5FA" w14:textId="77777777" w:rsidR="002953F4" w:rsidRPr="00BF6615" w:rsidRDefault="002953F4" w:rsidP="003E7659">
            <w:pPr>
              <w:kinsoku w:val="0"/>
              <w:wordWrap/>
              <w:spacing w:line="480" w:lineRule="auto"/>
              <w:jc w:val="center"/>
              <w:rPr>
                <w:rFonts w:ascii="Times New Roman" w:eastAsia="바탕체" w:hAnsi="Times New Roman"/>
                <w:color w:val="000000" w:themeColor="text1"/>
                <w:sz w:val="24"/>
                <w:szCs w:val="24"/>
              </w:rPr>
            </w:pPr>
            <w:r w:rsidRPr="00BF6615">
              <w:rPr>
                <w:rFonts w:ascii="Times New Roman" w:eastAsia="바탕체" w:hAnsi="Times New Roman" w:hint="eastAsia"/>
                <w:color w:val="000000" w:themeColor="text1"/>
                <w:sz w:val="24"/>
                <w:szCs w:val="24"/>
              </w:rPr>
              <w:t>(b)</w:t>
            </w:r>
          </w:p>
        </w:tc>
      </w:tr>
    </w:tbl>
    <w:p w14:paraId="58969124" w14:textId="250A385A" w:rsidR="002953F4" w:rsidRDefault="002953F4" w:rsidP="002953F4">
      <w:pPr>
        <w:kinsoku w:val="0"/>
        <w:wordWrap/>
        <w:spacing w:after="0" w:line="480" w:lineRule="auto"/>
        <w:jc w:val="left"/>
        <w:rPr>
          <w:rFonts w:ascii="Times New Roman" w:eastAsia="SimSun" w:hAnsi="Times New Roman" w:cs="Times New Roman"/>
          <w:color w:val="000000"/>
          <w:sz w:val="24"/>
          <w:szCs w:val="24"/>
          <w:lang w:eastAsia="zh-CN"/>
        </w:rPr>
      </w:pPr>
      <w:r>
        <w:rPr>
          <w:rFonts w:ascii="Times New Roman" w:eastAsia="바탕체" w:hAnsi="Times New Roman"/>
          <w:color w:val="000000"/>
          <w:sz w:val="24"/>
          <w:szCs w:val="24"/>
        </w:rPr>
        <w:t xml:space="preserve">Figure 2. Relationships between </w:t>
      </w:r>
      <w:r w:rsidR="007F0F2C" w:rsidRPr="00F067B6">
        <w:rPr>
          <w:rFonts w:ascii="Times New Roman" w:eastAsia="바탕체" w:hAnsi="Times New Roman"/>
          <w:color w:val="000000"/>
          <w:sz w:val="24"/>
          <w:szCs w:val="24"/>
        </w:rPr>
        <w:t xml:space="preserve">intraoperatively measured </w:t>
      </w:r>
      <w:r w:rsidRPr="00F067B6">
        <w:rPr>
          <w:rFonts w:ascii="Times New Roman" w:eastAsia="바탕체" w:hAnsi="Times New Roman"/>
          <w:color w:val="000000"/>
          <w:sz w:val="24"/>
          <w:szCs w:val="24"/>
        </w:rPr>
        <w:t xml:space="preserve">graft weight (GW) and </w:t>
      </w:r>
      <w:r w:rsidR="007F0F2C" w:rsidRPr="00F067B6">
        <w:rPr>
          <w:rFonts w:ascii="Times New Roman" w:eastAsia="바탕체" w:hAnsi="Times New Roman"/>
          <w:color w:val="000000"/>
          <w:sz w:val="24"/>
          <w:szCs w:val="24"/>
        </w:rPr>
        <w:t xml:space="preserve">preoperatively estimated </w:t>
      </w:r>
      <w:r w:rsidRPr="00F067B6">
        <w:rPr>
          <w:rFonts w:ascii="Times New Roman" w:eastAsia="바탕체" w:hAnsi="Times New Roman"/>
          <w:color w:val="000000"/>
          <w:sz w:val="24"/>
          <w:szCs w:val="24"/>
        </w:rPr>
        <w:t>graft volu</w:t>
      </w:r>
      <w:r>
        <w:rPr>
          <w:rFonts w:ascii="Times New Roman" w:eastAsia="바탕체" w:hAnsi="Times New Roman"/>
          <w:color w:val="000000"/>
          <w:sz w:val="24"/>
          <w:szCs w:val="24"/>
        </w:rPr>
        <w:t>me (GV) (</w:t>
      </w:r>
      <w:r w:rsidRPr="002B1865">
        <w:rPr>
          <w:rFonts w:ascii="Times New Roman" w:eastAsia="바탕체" w:hAnsi="Times New Roman"/>
          <w:i/>
          <w:color w:val="000000"/>
          <w:sz w:val="24"/>
          <w:szCs w:val="24"/>
        </w:rPr>
        <w:t>n</w:t>
      </w:r>
      <w:r>
        <w:rPr>
          <w:rFonts w:ascii="Times New Roman" w:eastAsia="바탕체" w:hAnsi="Times New Roman"/>
          <w:color w:val="000000"/>
          <w:sz w:val="24"/>
          <w:szCs w:val="24"/>
        </w:rPr>
        <w:t xml:space="preserve"> = 40 cases): (a) GW vs. GV</w:t>
      </w:r>
      <w:r w:rsidR="00BF528D">
        <w:rPr>
          <w:rFonts w:ascii="Times New Roman" w:eastAsia="바탕체" w:hAnsi="Times New Roman"/>
          <w:color w:val="000000"/>
          <w:sz w:val="24"/>
          <w:szCs w:val="24"/>
          <w:vertAlign w:val="subscript"/>
        </w:rPr>
        <w:t>w_veins</w:t>
      </w:r>
      <w:r>
        <w:rPr>
          <w:rFonts w:ascii="Times New Roman" w:eastAsia="바탕체" w:hAnsi="Times New Roman"/>
          <w:color w:val="000000"/>
          <w:sz w:val="24"/>
          <w:szCs w:val="24"/>
        </w:rPr>
        <w:t xml:space="preserve"> (GV with veins) and (b) GW vs. GV</w:t>
      </w:r>
      <w:r w:rsidR="00BF528D">
        <w:rPr>
          <w:rFonts w:ascii="Times New Roman" w:eastAsia="바탕체" w:hAnsi="Times New Roman"/>
          <w:color w:val="000000"/>
          <w:sz w:val="24"/>
          <w:szCs w:val="24"/>
          <w:vertAlign w:val="subscript"/>
        </w:rPr>
        <w:t>w/o_veins</w:t>
      </w:r>
      <w:r>
        <w:rPr>
          <w:rFonts w:ascii="Times New Roman" w:eastAsia="바탕체" w:hAnsi="Times New Roman"/>
          <w:color w:val="000000"/>
          <w:sz w:val="24"/>
          <w:szCs w:val="24"/>
        </w:rPr>
        <w:t xml:space="preserve"> (GV without veins).</w:t>
      </w:r>
    </w:p>
    <w:p w14:paraId="309E9CBE" w14:textId="77777777" w:rsidR="002953F4" w:rsidRDefault="002953F4" w:rsidP="003B6F9D">
      <w:pPr>
        <w:kinsoku w:val="0"/>
        <w:wordWrap/>
        <w:spacing w:after="0" w:line="480" w:lineRule="auto"/>
        <w:jc w:val="left"/>
        <w:rPr>
          <w:rFonts w:ascii="Times New Roman" w:eastAsia="바탕체" w:hAnsi="Times New Roman"/>
          <w:color w:val="000000"/>
          <w:sz w:val="24"/>
          <w:szCs w:val="24"/>
        </w:rPr>
      </w:pPr>
    </w:p>
    <w:p w14:paraId="4A33370D" w14:textId="77777777" w:rsidR="003B6F9D" w:rsidRDefault="003B6F9D" w:rsidP="005715B9">
      <w:pPr>
        <w:kinsoku w:val="0"/>
        <w:wordWrap/>
        <w:spacing w:after="0" w:line="480" w:lineRule="auto"/>
        <w:ind w:left="360" w:hanging="360"/>
        <w:jc w:val="left"/>
        <w:rPr>
          <w:rFonts w:ascii="Times New Roman" w:eastAsia="바탕체" w:hAnsi="Times New Roman"/>
          <w:noProof/>
          <w:color w:val="000000"/>
          <w:sz w:val="24"/>
          <w:szCs w:val="24"/>
        </w:rPr>
      </w:pPr>
    </w:p>
    <w:p w14:paraId="29D3C77E" w14:textId="77777777" w:rsidR="003B6F9D" w:rsidRPr="003D50C0" w:rsidRDefault="003B6F9D" w:rsidP="005715B9">
      <w:pPr>
        <w:kinsoku w:val="0"/>
        <w:wordWrap/>
        <w:spacing w:after="0" w:line="480" w:lineRule="auto"/>
        <w:ind w:left="360" w:hanging="360"/>
        <w:jc w:val="left"/>
        <w:rPr>
          <w:rFonts w:ascii="Times New Roman" w:eastAsia="바탕체" w:hAnsi="Times New Roman"/>
          <w:noProof/>
          <w:color w:val="000000"/>
          <w:sz w:val="24"/>
          <w:szCs w:val="24"/>
        </w:rPr>
      </w:pPr>
    </w:p>
    <w:sectPr w:rsidR="003B6F9D" w:rsidRPr="003D50C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A262" w14:textId="77777777" w:rsidR="00756AF2" w:rsidRDefault="00756AF2" w:rsidP="00BC7DEE">
      <w:pPr>
        <w:spacing w:after="0" w:line="240" w:lineRule="auto"/>
      </w:pPr>
      <w:r>
        <w:separator/>
      </w:r>
    </w:p>
  </w:endnote>
  <w:endnote w:type="continuationSeparator" w:id="0">
    <w:p w14:paraId="11C768FC" w14:textId="77777777" w:rsidR="00756AF2" w:rsidRDefault="00756AF2" w:rsidP="00BC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Y Sinmyeongjo">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66237"/>
      <w:docPartObj>
        <w:docPartGallery w:val="Page Numbers (Bottom of Page)"/>
        <w:docPartUnique/>
      </w:docPartObj>
    </w:sdtPr>
    <w:sdtEndPr/>
    <w:sdtContent>
      <w:sdt>
        <w:sdtPr>
          <w:id w:val="1051038365"/>
          <w:docPartObj>
            <w:docPartGallery w:val="Page Numbers (Top of Page)"/>
            <w:docPartUnique/>
          </w:docPartObj>
        </w:sdtPr>
        <w:sdtEndPr/>
        <w:sdtContent>
          <w:p w14:paraId="2E2EF30F" w14:textId="16A81DA2" w:rsidR="003E7659" w:rsidRDefault="003E7659">
            <w:pPr>
              <w:pStyle w:val="Footer"/>
              <w:jc w:val="right"/>
            </w:pPr>
            <w:r>
              <w:t>Page</w:t>
            </w:r>
            <w:r>
              <w:rPr>
                <w:lang w:val="ko-KR"/>
              </w:rPr>
              <w:t xml:space="preserve"> </w:t>
            </w:r>
            <w:r>
              <w:rPr>
                <w:b/>
                <w:bCs/>
                <w:sz w:val="24"/>
                <w:szCs w:val="24"/>
              </w:rPr>
              <w:fldChar w:fldCharType="begin"/>
            </w:r>
            <w:r>
              <w:rPr>
                <w:b/>
                <w:bCs/>
              </w:rPr>
              <w:instrText>PAGE</w:instrText>
            </w:r>
            <w:r>
              <w:rPr>
                <w:b/>
                <w:bCs/>
                <w:sz w:val="24"/>
                <w:szCs w:val="24"/>
              </w:rPr>
              <w:fldChar w:fldCharType="separate"/>
            </w:r>
            <w:r w:rsidR="00420526">
              <w:rPr>
                <w:b/>
                <w:bCs/>
                <w:noProof/>
              </w:rPr>
              <w:t>1</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420526">
              <w:rPr>
                <w:b/>
                <w:bCs/>
                <w:noProof/>
              </w:rPr>
              <w:t>20</w:t>
            </w:r>
            <w:r>
              <w:rPr>
                <w:b/>
                <w:bCs/>
                <w:sz w:val="24"/>
                <w:szCs w:val="24"/>
              </w:rPr>
              <w:fldChar w:fldCharType="end"/>
            </w:r>
          </w:p>
        </w:sdtContent>
      </w:sdt>
    </w:sdtContent>
  </w:sdt>
  <w:p w14:paraId="1B7AD4D5" w14:textId="77777777" w:rsidR="003E7659" w:rsidRDefault="003E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5B87D" w14:textId="77777777" w:rsidR="00756AF2" w:rsidRDefault="00756AF2" w:rsidP="00BC7DEE">
      <w:pPr>
        <w:spacing w:after="0" w:line="240" w:lineRule="auto"/>
      </w:pPr>
      <w:r>
        <w:separator/>
      </w:r>
    </w:p>
  </w:footnote>
  <w:footnote w:type="continuationSeparator" w:id="0">
    <w:p w14:paraId="2FCBA7B0" w14:textId="77777777" w:rsidR="00756AF2" w:rsidRDefault="00756AF2" w:rsidP="00BC7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805"/>
    <w:multiLevelType w:val="hybridMultilevel"/>
    <w:tmpl w:val="CEC4DF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FF5482"/>
    <w:multiLevelType w:val="hybridMultilevel"/>
    <w:tmpl w:val="97BED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772D2"/>
    <w:multiLevelType w:val="multilevel"/>
    <w:tmpl w:val="0C101CAA"/>
    <w:lvl w:ilvl="0">
      <w:start w:val="1"/>
      <w:numFmt w:val="decimal"/>
      <w:lvlText w:val="%1."/>
      <w:lvlJc w:val="left"/>
      <w:pPr>
        <w:ind w:left="360" w:hanging="360"/>
      </w:pPr>
      <w:rPr>
        <w:rFonts w:hint="default"/>
      </w:rPr>
    </w:lvl>
    <w:lvl w:ilvl="1">
      <w:start w:val="1"/>
      <w:numFmt w:val="decimal"/>
      <w:isLgl/>
      <w:lvlText w:val="%1.%2."/>
      <w:lvlJc w:val="left"/>
      <w:pPr>
        <w:ind w:left="80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20" w:hanging="1440"/>
      </w:pPr>
      <w:rPr>
        <w:rFonts w:hint="default"/>
      </w:rPr>
    </w:lvl>
    <w:lvl w:ilvl="8">
      <w:start w:val="1"/>
      <w:numFmt w:val="decimal"/>
      <w:isLgl/>
      <w:lvlText w:val="%1.%2.%3.%4.%5.%6.%7.%8.%9."/>
      <w:lvlJc w:val="left"/>
      <w:pPr>
        <w:ind w:left="5320" w:hanging="1800"/>
      </w:pPr>
      <w:rPr>
        <w:rFonts w:hint="default"/>
      </w:rPr>
    </w:lvl>
  </w:abstractNum>
  <w:abstractNum w:abstractNumId="3" w15:restartNumberingAfterBreak="0">
    <w:nsid w:val="30AD080C"/>
    <w:multiLevelType w:val="hybridMultilevel"/>
    <w:tmpl w:val="E918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30F70"/>
    <w:multiLevelType w:val="hybridMultilevel"/>
    <w:tmpl w:val="975AFDB0"/>
    <w:lvl w:ilvl="0" w:tplc="EB222C3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42943A9"/>
    <w:multiLevelType w:val="hybridMultilevel"/>
    <w:tmpl w:val="F0AA506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15:restartNumberingAfterBreak="0">
    <w:nsid w:val="566E7D2A"/>
    <w:multiLevelType w:val="hybridMultilevel"/>
    <w:tmpl w:val="BB0E81E0"/>
    <w:lvl w:ilvl="0" w:tplc="2B80562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D6F381F"/>
    <w:multiLevelType w:val="hybridMultilevel"/>
    <w:tmpl w:val="75523BB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6C4A3082"/>
    <w:multiLevelType w:val="hybridMultilevel"/>
    <w:tmpl w:val="400A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4"/>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9F"/>
    <w:rsid w:val="00000A9D"/>
    <w:rsid w:val="00000DC5"/>
    <w:rsid w:val="00001201"/>
    <w:rsid w:val="00001497"/>
    <w:rsid w:val="00001BF0"/>
    <w:rsid w:val="00002271"/>
    <w:rsid w:val="00002760"/>
    <w:rsid w:val="00002DEC"/>
    <w:rsid w:val="000032A7"/>
    <w:rsid w:val="00003A79"/>
    <w:rsid w:val="000043FB"/>
    <w:rsid w:val="000043FC"/>
    <w:rsid w:val="00004405"/>
    <w:rsid w:val="00004B64"/>
    <w:rsid w:val="00004DE0"/>
    <w:rsid w:val="00004E84"/>
    <w:rsid w:val="000057C4"/>
    <w:rsid w:val="00007206"/>
    <w:rsid w:val="00007C72"/>
    <w:rsid w:val="00010911"/>
    <w:rsid w:val="000109F7"/>
    <w:rsid w:val="0001114D"/>
    <w:rsid w:val="00011841"/>
    <w:rsid w:val="00011854"/>
    <w:rsid w:val="00011E00"/>
    <w:rsid w:val="00012CD4"/>
    <w:rsid w:val="00012DF7"/>
    <w:rsid w:val="00012F19"/>
    <w:rsid w:val="00013395"/>
    <w:rsid w:val="0001477B"/>
    <w:rsid w:val="000152BB"/>
    <w:rsid w:val="00015416"/>
    <w:rsid w:val="000159AC"/>
    <w:rsid w:val="00015AD2"/>
    <w:rsid w:val="00015F95"/>
    <w:rsid w:val="0001677A"/>
    <w:rsid w:val="00017280"/>
    <w:rsid w:val="000172C2"/>
    <w:rsid w:val="00020679"/>
    <w:rsid w:val="000214C1"/>
    <w:rsid w:val="0002160D"/>
    <w:rsid w:val="00021734"/>
    <w:rsid w:val="00021D92"/>
    <w:rsid w:val="00022152"/>
    <w:rsid w:val="0002246C"/>
    <w:rsid w:val="0002270C"/>
    <w:rsid w:val="0002327D"/>
    <w:rsid w:val="00023C58"/>
    <w:rsid w:val="00024161"/>
    <w:rsid w:val="000244BC"/>
    <w:rsid w:val="0002499E"/>
    <w:rsid w:val="00024CE6"/>
    <w:rsid w:val="00024DD8"/>
    <w:rsid w:val="00024ED6"/>
    <w:rsid w:val="000250F3"/>
    <w:rsid w:val="0002591E"/>
    <w:rsid w:val="00025D16"/>
    <w:rsid w:val="00026506"/>
    <w:rsid w:val="0002672A"/>
    <w:rsid w:val="000267C3"/>
    <w:rsid w:val="00026DAF"/>
    <w:rsid w:val="000275FF"/>
    <w:rsid w:val="0002776C"/>
    <w:rsid w:val="00027874"/>
    <w:rsid w:val="00027A41"/>
    <w:rsid w:val="00027DDD"/>
    <w:rsid w:val="00027DDF"/>
    <w:rsid w:val="00030383"/>
    <w:rsid w:val="00030CEC"/>
    <w:rsid w:val="00031EE4"/>
    <w:rsid w:val="00031FB0"/>
    <w:rsid w:val="000321F0"/>
    <w:rsid w:val="00032357"/>
    <w:rsid w:val="00032A22"/>
    <w:rsid w:val="00033138"/>
    <w:rsid w:val="0003325C"/>
    <w:rsid w:val="000339BE"/>
    <w:rsid w:val="00033B91"/>
    <w:rsid w:val="00033E6C"/>
    <w:rsid w:val="00034134"/>
    <w:rsid w:val="000342AD"/>
    <w:rsid w:val="000349C4"/>
    <w:rsid w:val="00035103"/>
    <w:rsid w:val="0003523C"/>
    <w:rsid w:val="000355E4"/>
    <w:rsid w:val="00035B9D"/>
    <w:rsid w:val="000364D0"/>
    <w:rsid w:val="000369A1"/>
    <w:rsid w:val="0003759D"/>
    <w:rsid w:val="00037DEC"/>
    <w:rsid w:val="000402BF"/>
    <w:rsid w:val="00040844"/>
    <w:rsid w:val="00040A19"/>
    <w:rsid w:val="00040B2A"/>
    <w:rsid w:val="000419B5"/>
    <w:rsid w:val="00041C52"/>
    <w:rsid w:val="00041D5C"/>
    <w:rsid w:val="00041D8F"/>
    <w:rsid w:val="00041DD4"/>
    <w:rsid w:val="000420C1"/>
    <w:rsid w:val="000422BC"/>
    <w:rsid w:val="000422C5"/>
    <w:rsid w:val="00042813"/>
    <w:rsid w:val="00042ADF"/>
    <w:rsid w:val="00042DC1"/>
    <w:rsid w:val="00042EEC"/>
    <w:rsid w:val="00043691"/>
    <w:rsid w:val="00043F42"/>
    <w:rsid w:val="000442F8"/>
    <w:rsid w:val="00044625"/>
    <w:rsid w:val="00044BC8"/>
    <w:rsid w:val="000456C2"/>
    <w:rsid w:val="00045D8F"/>
    <w:rsid w:val="00045E17"/>
    <w:rsid w:val="000462AF"/>
    <w:rsid w:val="00046D2E"/>
    <w:rsid w:val="00046E8A"/>
    <w:rsid w:val="00046EC9"/>
    <w:rsid w:val="0004737F"/>
    <w:rsid w:val="00047DE9"/>
    <w:rsid w:val="00047E34"/>
    <w:rsid w:val="00050C02"/>
    <w:rsid w:val="00050C98"/>
    <w:rsid w:val="000526D4"/>
    <w:rsid w:val="000527A0"/>
    <w:rsid w:val="00052B37"/>
    <w:rsid w:val="00052C36"/>
    <w:rsid w:val="00052CF5"/>
    <w:rsid w:val="00052DA1"/>
    <w:rsid w:val="000531CB"/>
    <w:rsid w:val="000531E7"/>
    <w:rsid w:val="00053AB7"/>
    <w:rsid w:val="00054079"/>
    <w:rsid w:val="00054C0D"/>
    <w:rsid w:val="00055483"/>
    <w:rsid w:val="00055A63"/>
    <w:rsid w:val="00056319"/>
    <w:rsid w:val="00056827"/>
    <w:rsid w:val="00056A2F"/>
    <w:rsid w:val="000572DC"/>
    <w:rsid w:val="00057336"/>
    <w:rsid w:val="0005742F"/>
    <w:rsid w:val="00057542"/>
    <w:rsid w:val="00057668"/>
    <w:rsid w:val="000577CC"/>
    <w:rsid w:val="00057BBF"/>
    <w:rsid w:val="0006031D"/>
    <w:rsid w:val="00060517"/>
    <w:rsid w:val="00060DD2"/>
    <w:rsid w:val="00061056"/>
    <w:rsid w:val="000613D8"/>
    <w:rsid w:val="00061B26"/>
    <w:rsid w:val="000628A3"/>
    <w:rsid w:val="000628C4"/>
    <w:rsid w:val="00063132"/>
    <w:rsid w:val="00063354"/>
    <w:rsid w:val="000648BB"/>
    <w:rsid w:val="00065493"/>
    <w:rsid w:val="000655F3"/>
    <w:rsid w:val="00065E31"/>
    <w:rsid w:val="000662E8"/>
    <w:rsid w:val="0006674C"/>
    <w:rsid w:val="000669D9"/>
    <w:rsid w:val="0006791B"/>
    <w:rsid w:val="00067A9F"/>
    <w:rsid w:val="00067C5C"/>
    <w:rsid w:val="00067D60"/>
    <w:rsid w:val="0007024A"/>
    <w:rsid w:val="0007106F"/>
    <w:rsid w:val="00071741"/>
    <w:rsid w:val="00072A12"/>
    <w:rsid w:val="00073217"/>
    <w:rsid w:val="000734B6"/>
    <w:rsid w:val="00073651"/>
    <w:rsid w:val="00073CF5"/>
    <w:rsid w:val="00073F2A"/>
    <w:rsid w:val="00075110"/>
    <w:rsid w:val="000752B6"/>
    <w:rsid w:val="0007564E"/>
    <w:rsid w:val="00075A89"/>
    <w:rsid w:val="00075E10"/>
    <w:rsid w:val="000765C6"/>
    <w:rsid w:val="00076927"/>
    <w:rsid w:val="00076FAE"/>
    <w:rsid w:val="000772FD"/>
    <w:rsid w:val="00077529"/>
    <w:rsid w:val="00077A34"/>
    <w:rsid w:val="00077A72"/>
    <w:rsid w:val="00077AEA"/>
    <w:rsid w:val="00077B56"/>
    <w:rsid w:val="00080AFF"/>
    <w:rsid w:val="00080EB7"/>
    <w:rsid w:val="00081A45"/>
    <w:rsid w:val="000820B8"/>
    <w:rsid w:val="0008249A"/>
    <w:rsid w:val="00082AF5"/>
    <w:rsid w:val="00083155"/>
    <w:rsid w:val="00083FD7"/>
    <w:rsid w:val="000842F0"/>
    <w:rsid w:val="00085172"/>
    <w:rsid w:val="000851EB"/>
    <w:rsid w:val="00085B46"/>
    <w:rsid w:val="00085CDF"/>
    <w:rsid w:val="00085CE7"/>
    <w:rsid w:val="000865E0"/>
    <w:rsid w:val="00086ECA"/>
    <w:rsid w:val="00087442"/>
    <w:rsid w:val="000875C3"/>
    <w:rsid w:val="00090681"/>
    <w:rsid w:val="00090B05"/>
    <w:rsid w:val="00090B76"/>
    <w:rsid w:val="00090F93"/>
    <w:rsid w:val="000921C4"/>
    <w:rsid w:val="00092B99"/>
    <w:rsid w:val="00093440"/>
    <w:rsid w:val="00093A6A"/>
    <w:rsid w:val="00094CCB"/>
    <w:rsid w:val="00094DC9"/>
    <w:rsid w:val="0009565F"/>
    <w:rsid w:val="00095674"/>
    <w:rsid w:val="00095714"/>
    <w:rsid w:val="00095F94"/>
    <w:rsid w:val="00096315"/>
    <w:rsid w:val="00096BC2"/>
    <w:rsid w:val="0009768E"/>
    <w:rsid w:val="00097C12"/>
    <w:rsid w:val="00097D7E"/>
    <w:rsid w:val="000A0111"/>
    <w:rsid w:val="000A01C0"/>
    <w:rsid w:val="000A0B74"/>
    <w:rsid w:val="000A0CF8"/>
    <w:rsid w:val="000A0E7F"/>
    <w:rsid w:val="000A102A"/>
    <w:rsid w:val="000A1B13"/>
    <w:rsid w:val="000A1BCB"/>
    <w:rsid w:val="000A1F67"/>
    <w:rsid w:val="000A21E1"/>
    <w:rsid w:val="000A2B5D"/>
    <w:rsid w:val="000A3358"/>
    <w:rsid w:val="000A3940"/>
    <w:rsid w:val="000A3A58"/>
    <w:rsid w:val="000A3C81"/>
    <w:rsid w:val="000A41D3"/>
    <w:rsid w:val="000A41E8"/>
    <w:rsid w:val="000A45A5"/>
    <w:rsid w:val="000A4C61"/>
    <w:rsid w:val="000A4E11"/>
    <w:rsid w:val="000A54A9"/>
    <w:rsid w:val="000A54AE"/>
    <w:rsid w:val="000A58E1"/>
    <w:rsid w:val="000A5977"/>
    <w:rsid w:val="000A6104"/>
    <w:rsid w:val="000A640A"/>
    <w:rsid w:val="000A6442"/>
    <w:rsid w:val="000A64C0"/>
    <w:rsid w:val="000A67C5"/>
    <w:rsid w:val="000A69E5"/>
    <w:rsid w:val="000A718B"/>
    <w:rsid w:val="000A79FF"/>
    <w:rsid w:val="000B0458"/>
    <w:rsid w:val="000B0A9E"/>
    <w:rsid w:val="000B1707"/>
    <w:rsid w:val="000B1886"/>
    <w:rsid w:val="000B23B4"/>
    <w:rsid w:val="000B2908"/>
    <w:rsid w:val="000B2E7E"/>
    <w:rsid w:val="000B325B"/>
    <w:rsid w:val="000B32E6"/>
    <w:rsid w:val="000B364B"/>
    <w:rsid w:val="000B36AB"/>
    <w:rsid w:val="000B3A82"/>
    <w:rsid w:val="000B407C"/>
    <w:rsid w:val="000B4514"/>
    <w:rsid w:val="000B4AE5"/>
    <w:rsid w:val="000B4FC6"/>
    <w:rsid w:val="000B5868"/>
    <w:rsid w:val="000B5A6D"/>
    <w:rsid w:val="000B5E17"/>
    <w:rsid w:val="000B6ABD"/>
    <w:rsid w:val="000B6B27"/>
    <w:rsid w:val="000B7084"/>
    <w:rsid w:val="000B76B4"/>
    <w:rsid w:val="000B7D05"/>
    <w:rsid w:val="000B7EDD"/>
    <w:rsid w:val="000C084E"/>
    <w:rsid w:val="000C0B6F"/>
    <w:rsid w:val="000C0CB1"/>
    <w:rsid w:val="000C11BF"/>
    <w:rsid w:val="000C127D"/>
    <w:rsid w:val="000C173F"/>
    <w:rsid w:val="000C1A16"/>
    <w:rsid w:val="000C1B10"/>
    <w:rsid w:val="000C1D0D"/>
    <w:rsid w:val="000C20E2"/>
    <w:rsid w:val="000C22DB"/>
    <w:rsid w:val="000C2655"/>
    <w:rsid w:val="000C2D47"/>
    <w:rsid w:val="000C2FD9"/>
    <w:rsid w:val="000C31B4"/>
    <w:rsid w:val="000C32F9"/>
    <w:rsid w:val="000C3991"/>
    <w:rsid w:val="000C3B0E"/>
    <w:rsid w:val="000C40F5"/>
    <w:rsid w:val="000C42CD"/>
    <w:rsid w:val="000C4A4A"/>
    <w:rsid w:val="000C4D27"/>
    <w:rsid w:val="000C5864"/>
    <w:rsid w:val="000C5F1A"/>
    <w:rsid w:val="000C5F8A"/>
    <w:rsid w:val="000C5F92"/>
    <w:rsid w:val="000C6038"/>
    <w:rsid w:val="000C63B1"/>
    <w:rsid w:val="000C6842"/>
    <w:rsid w:val="000C6C6D"/>
    <w:rsid w:val="000C6F80"/>
    <w:rsid w:val="000C72F3"/>
    <w:rsid w:val="000C7EFB"/>
    <w:rsid w:val="000D0159"/>
    <w:rsid w:val="000D1973"/>
    <w:rsid w:val="000D1995"/>
    <w:rsid w:val="000D1DAA"/>
    <w:rsid w:val="000D28AC"/>
    <w:rsid w:val="000D2F43"/>
    <w:rsid w:val="000D2F54"/>
    <w:rsid w:val="000D34DA"/>
    <w:rsid w:val="000D35FE"/>
    <w:rsid w:val="000D38DD"/>
    <w:rsid w:val="000D3AEA"/>
    <w:rsid w:val="000D4277"/>
    <w:rsid w:val="000D440B"/>
    <w:rsid w:val="000D459B"/>
    <w:rsid w:val="000D45D2"/>
    <w:rsid w:val="000D4E79"/>
    <w:rsid w:val="000D580B"/>
    <w:rsid w:val="000D586D"/>
    <w:rsid w:val="000D5F0E"/>
    <w:rsid w:val="000D5FD5"/>
    <w:rsid w:val="000D6DF8"/>
    <w:rsid w:val="000D7023"/>
    <w:rsid w:val="000D7744"/>
    <w:rsid w:val="000D78E4"/>
    <w:rsid w:val="000E0876"/>
    <w:rsid w:val="000E11F0"/>
    <w:rsid w:val="000E150B"/>
    <w:rsid w:val="000E1672"/>
    <w:rsid w:val="000E1768"/>
    <w:rsid w:val="000E1B6C"/>
    <w:rsid w:val="000E1C34"/>
    <w:rsid w:val="000E1E20"/>
    <w:rsid w:val="000E22D2"/>
    <w:rsid w:val="000E2897"/>
    <w:rsid w:val="000E2BFC"/>
    <w:rsid w:val="000E2DBC"/>
    <w:rsid w:val="000E3DE5"/>
    <w:rsid w:val="000E3FD1"/>
    <w:rsid w:val="000E419E"/>
    <w:rsid w:val="000E4281"/>
    <w:rsid w:val="000E50CE"/>
    <w:rsid w:val="000E50F7"/>
    <w:rsid w:val="000E5A97"/>
    <w:rsid w:val="000E5EB8"/>
    <w:rsid w:val="000E6C33"/>
    <w:rsid w:val="000F0285"/>
    <w:rsid w:val="000F0A1D"/>
    <w:rsid w:val="000F0A9A"/>
    <w:rsid w:val="000F0B26"/>
    <w:rsid w:val="000F15F9"/>
    <w:rsid w:val="000F19FE"/>
    <w:rsid w:val="000F1CB6"/>
    <w:rsid w:val="000F1E58"/>
    <w:rsid w:val="000F2048"/>
    <w:rsid w:val="000F20AF"/>
    <w:rsid w:val="000F21CF"/>
    <w:rsid w:val="000F2981"/>
    <w:rsid w:val="000F3918"/>
    <w:rsid w:val="000F4274"/>
    <w:rsid w:val="000F4BAA"/>
    <w:rsid w:val="000F4D4F"/>
    <w:rsid w:val="000F4F84"/>
    <w:rsid w:val="000F50F3"/>
    <w:rsid w:val="000F533D"/>
    <w:rsid w:val="000F5679"/>
    <w:rsid w:val="000F5830"/>
    <w:rsid w:val="000F585F"/>
    <w:rsid w:val="000F5929"/>
    <w:rsid w:val="000F6425"/>
    <w:rsid w:val="000F6F5F"/>
    <w:rsid w:val="000F6FEE"/>
    <w:rsid w:val="000F72E0"/>
    <w:rsid w:val="000F746F"/>
    <w:rsid w:val="000F77FB"/>
    <w:rsid w:val="000F7810"/>
    <w:rsid w:val="001002BD"/>
    <w:rsid w:val="001006B8"/>
    <w:rsid w:val="00101C99"/>
    <w:rsid w:val="00101E60"/>
    <w:rsid w:val="001028A1"/>
    <w:rsid w:val="001032EE"/>
    <w:rsid w:val="00104016"/>
    <w:rsid w:val="00104DB5"/>
    <w:rsid w:val="00106037"/>
    <w:rsid w:val="00106346"/>
    <w:rsid w:val="00106870"/>
    <w:rsid w:val="00106D99"/>
    <w:rsid w:val="00107956"/>
    <w:rsid w:val="00107A53"/>
    <w:rsid w:val="00107C7B"/>
    <w:rsid w:val="00110152"/>
    <w:rsid w:val="00110179"/>
    <w:rsid w:val="00110265"/>
    <w:rsid w:val="00110288"/>
    <w:rsid w:val="00110492"/>
    <w:rsid w:val="00110653"/>
    <w:rsid w:val="001113C0"/>
    <w:rsid w:val="00111405"/>
    <w:rsid w:val="0011189E"/>
    <w:rsid w:val="00111ACD"/>
    <w:rsid w:val="00111C0A"/>
    <w:rsid w:val="00111D22"/>
    <w:rsid w:val="00111DF3"/>
    <w:rsid w:val="001126EA"/>
    <w:rsid w:val="001127B6"/>
    <w:rsid w:val="001129FE"/>
    <w:rsid w:val="0011326C"/>
    <w:rsid w:val="0011560E"/>
    <w:rsid w:val="00115834"/>
    <w:rsid w:val="0011690C"/>
    <w:rsid w:val="00116C15"/>
    <w:rsid w:val="00116DA1"/>
    <w:rsid w:val="00116F9E"/>
    <w:rsid w:val="00116FA8"/>
    <w:rsid w:val="001170F0"/>
    <w:rsid w:val="001202CB"/>
    <w:rsid w:val="001206D8"/>
    <w:rsid w:val="00121267"/>
    <w:rsid w:val="001212A9"/>
    <w:rsid w:val="00121B76"/>
    <w:rsid w:val="00121E56"/>
    <w:rsid w:val="001221C0"/>
    <w:rsid w:val="00122582"/>
    <w:rsid w:val="00122661"/>
    <w:rsid w:val="00122904"/>
    <w:rsid w:val="00122F1C"/>
    <w:rsid w:val="001230DB"/>
    <w:rsid w:val="001230F8"/>
    <w:rsid w:val="001246A7"/>
    <w:rsid w:val="001251F8"/>
    <w:rsid w:val="0012565A"/>
    <w:rsid w:val="0012586C"/>
    <w:rsid w:val="0012672F"/>
    <w:rsid w:val="001274FF"/>
    <w:rsid w:val="00127766"/>
    <w:rsid w:val="0013044C"/>
    <w:rsid w:val="00130E04"/>
    <w:rsid w:val="00131018"/>
    <w:rsid w:val="001315F8"/>
    <w:rsid w:val="001317C0"/>
    <w:rsid w:val="001318E0"/>
    <w:rsid w:val="00131AEB"/>
    <w:rsid w:val="0013269B"/>
    <w:rsid w:val="00133F67"/>
    <w:rsid w:val="001341C2"/>
    <w:rsid w:val="001344F7"/>
    <w:rsid w:val="00135466"/>
    <w:rsid w:val="00135940"/>
    <w:rsid w:val="00135CBA"/>
    <w:rsid w:val="00135DB4"/>
    <w:rsid w:val="001361DF"/>
    <w:rsid w:val="001361F8"/>
    <w:rsid w:val="00136787"/>
    <w:rsid w:val="001367CE"/>
    <w:rsid w:val="00136A8C"/>
    <w:rsid w:val="00136E54"/>
    <w:rsid w:val="00140104"/>
    <w:rsid w:val="00141E74"/>
    <w:rsid w:val="00142B5E"/>
    <w:rsid w:val="00142DAE"/>
    <w:rsid w:val="00143377"/>
    <w:rsid w:val="00143389"/>
    <w:rsid w:val="00143538"/>
    <w:rsid w:val="0014369E"/>
    <w:rsid w:val="001437F1"/>
    <w:rsid w:val="00143988"/>
    <w:rsid w:val="0014425D"/>
    <w:rsid w:val="00144815"/>
    <w:rsid w:val="00144C5B"/>
    <w:rsid w:val="00145FC0"/>
    <w:rsid w:val="0014676E"/>
    <w:rsid w:val="001468CC"/>
    <w:rsid w:val="00146BF7"/>
    <w:rsid w:val="00146BFC"/>
    <w:rsid w:val="0014724F"/>
    <w:rsid w:val="00147499"/>
    <w:rsid w:val="00147B4F"/>
    <w:rsid w:val="00147B7A"/>
    <w:rsid w:val="00147DC5"/>
    <w:rsid w:val="00147FC1"/>
    <w:rsid w:val="00150AE4"/>
    <w:rsid w:val="00150D02"/>
    <w:rsid w:val="0015146B"/>
    <w:rsid w:val="001515F1"/>
    <w:rsid w:val="00151DCD"/>
    <w:rsid w:val="00152952"/>
    <w:rsid w:val="00152CD6"/>
    <w:rsid w:val="00152F3D"/>
    <w:rsid w:val="00153457"/>
    <w:rsid w:val="001536E4"/>
    <w:rsid w:val="00153724"/>
    <w:rsid w:val="00154F65"/>
    <w:rsid w:val="001559B6"/>
    <w:rsid w:val="00156456"/>
    <w:rsid w:val="00156AC6"/>
    <w:rsid w:val="00156CE4"/>
    <w:rsid w:val="00156F74"/>
    <w:rsid w:val="001570A2"/>
    <w:rsid w:val="001571FE"/>
    <w:rsid w:val="00157591"/>
    <w:rsid w:val="00157FE3"/>
    <w:rsid w:val="001602F2"/>
    <w:rsid w:val="00160AB9"/>
    <w:rsid w:val="00160B22"/>
    <w:rsid w:val="00160ED7"/>
    <w:rsid w:val="001616D4"/>
    <w:rsid w:val="00161C70"/>
    <w:rsid w:val="00161D8E"/>
    <w:rsid w:val="0016259D"/>
    <w:rsid w:val="0016320F"/>
    <w:rsid w:val="00164082"/>
    <w:rsid w:val="00164655"/>
    <w:rsid w:val="001658D9"/>
    <w:rsid w:val="0016593D"/>
    <w:rsid w:val="001659AE"/>
    <w:rsid w:val="00165C01"/>
    <w:rsid w:val="00166391"/>
    <w:rsid w:val="00166675"/>
    <w:rsid w:val="00166789"/>
    <w:rsid w:val="00166874"/>
    <w:rsid w:val="0016735B"/>
    <w:rsid w:val="00167C15"/>
    <w:rsid w:val="00170743"/>
    <w:rsid w:val="001709B9"/>
    <w:rsid w:val="00172AA3"/>
    <w:rsid w:val="00172C4E"/>
    <w:rsid w:val="00173B2E"/>
    <w:rsid w:val="00173E9C"/>
    <w:rsid w:val="00173EC1"/>
    <w:rsid w:val="0017403D"/>
    <w:rsid w:val="00174219"/>
    <w:rsid w:val="00174849"/>
    <w:rsid w:val="00176C93"/>
    <w:rsid w:val="001771D8"/>
    <w:rsid w:val="001772F6"/>
    <w:rsid w:val="00177641"/>
    <w:rsid w:val="00177BE2"/>
    <w:rsid w:val="00177D6E"/>
    <w:rsid w:val="00180573"/>
    <w:rsid w:val="0018083B"/>
    <w:rsid w:val="00181126"/>
    <w:rsid w:val="001817C8"/>
    <w:rsid w:val="00182276"/>
    <w:rsid w:val="001825B6"/>
    <w:rsid w:val="00183C2F"/>
    <w:rsid w:val="00184C6E"/>
    <w:rsid w:val="001850AF"/>
    <w:rsid w:val="00185283"/>
    <w:rsid w:val="00185340"/>
    <w:rsid w:val="001855C1"/>
    <w:rsid w:val="001864E5"/>
    <w:rsid w:val="00186C5F"/>
    <w:rsid w:val="00187033"/>
    <w:rsid w:val="001870F1"/>
    <w:rsid w:val="001872DD"/>
    <w:rsid w:val="00187834"/>
    <w:rsid w:val="001878EA"/>
    <w:rsid w:val="00187D51"/>
    <w:rsid w:val="0019006D"/>
    <w:rsid w:val="001915EF"/>
    <w:rsid w:val="00191616"/>
    <w:rsid w:val="00191CB0"/>
    <w:rsid w:val="00192AD8"/>
    <w:rsid w:val="00192B56"/>
    <w:rsid w:val="001931F1"/>
    <w:rsid w:val="00193694"/>
    <w:rsid w:val="001938FB"/>
    <w:rsid w:val="00193C5E"/>
    <w:rsid w:val="00193CCD"/>
    <w:rsid w:val="00193D0F"/>
    <w:rsid w:val="0019505D"/>
    <w:rsid w:val="001950D7"/>
    <w:rsid w:val="00195AC6"/>
    <w:rsid w:val="00195DBF"/>
    <w:rsid w:val="00197119"/>
    <w:rsid w:val="00197CA4"/>
    <w:rsid w:val="00197F6C"/>
    <w:rsid w:val="001A00DE"/>
    <w:rsid w:val="001A0A45"/>
    <w:rsid w:val="001A14B3"/>
    <w:rsid w:val="001A2268"/>
    <w:rsid w:val="001A249C"/>
    <w:rsid w:val="001A298D"/>
    <w:rsid w:val="001A2DF2"/>
    <w:rsid w:val="001A2E42"/>
    <w:rsid w:val="001A3216"/>
    <w:rsid w:val="001A393A"/>
    <w:rsid w:val="001A3D52"/>
    <w:rsid w:val="001A413B"/>
    <w:rsid w:val="001A4623"/>
    <w:rsid w:val="001A4E19"/>
    <w:rsid w:val="001A515A"/>
    <w:rsid w:val="001A561C"/>
    <w:rsid w:val="001A5833"/>
    <w:rsid w:val="001A6656"/>
    <w:rsid w:val="001A6839"/>
    <w:rsid w:val="001A6943"/>
    <w:rsid w:val="001A6BB1"/>
    <w:rsid w:val="001A6D7E"/>
    <w:rsid w:val="001A7114"/>
    <w:rsid w:val="001A7722"/>
    <w:rsid w:val="001A7950"/>
    <w:rsid w:val="001A7D56"/>
    <w:rsid w:val="001B02B3"/>
    <w:rsid w:val="001B0675"/>
    <w:rsid w:val="001B09FC"/>
    <w:rsid w:val="001B0F74"/>
    <w:rsid w:val="001B1276"/>
    <w:rsid w:val="001B1623"/>
    <w:rsid w:val="001B1ABC"/>
    <w:rsid w:val="001B1BD1"/>
    <w:rsid w:val="001B2729"/>
    <w:rsid w:val="001B279B"/>
    <w:rsid w:val="001B2838"/>
    <w:rsid w:val="001B2886"/>
    <w:rsid w:val="001B29F7"/>
    <w:rsid w:val="001B2B73"/>
    <w:rsid w:val="001B2F31"/>
    <w:rsid w:val="001B33C9"/>
    <w:rsid w:val="001B35A6"/>
    <w:rsid w:val="001B39F1"/>
    <w:rsid w:val="001B442B"/>
    <w:rsid w:val="001B46F6"/>
    <w:rsid w:val="001B4D61"/>
    <w:rsid w:val="001B597F"/>
    <w:rsid w:val="001B5CE1"/>
    <w:rsid w:val="001B6640"/>
    <w:rsid w:val="001B6711"/>
    <w:rsid w:val="001B6829"/>
    <w:rsid w:val="001B691A"/>
    <w:rsid w:val="001B6B56"/>
    <w:rsid w:val="001B6B6A"/>
    <w:rsid w:val="001B76A1"/>
    <w:rsid w:val="001C0167"/>
    <w:rsid w:val="001C08D4"/>
    <w:rsid w:val="001C0D3A"/>
    <w:rsid w:val="001C1026"/>
    <w:rsid w:val="001C1A62"/>
    <w:rsid w:val="001C2425"/>
    <w:rsid w:val="001C30C5"/>
    <w:rsid w:val="001C3878"/>
    <w:rsid w:val="001C3C25"/>
    <w:rsid w:val="001C3C4D"/>
    <w:rsid w:val="001C41B7"/>
    <w:rsid w:val="001C436E"/>
    <w:rsid w:val="001C43AD"/>
    <w:rsid w:val="001C4800"/>
    <w:rsid w:val="001C4D61"/>
    <w:rsid w:val="001C5464"/>
    <w:rsid w:val="001C54B8"/>
    <w:rsid w:val="001C56CA"/>
    <w:rsid w:val="001C5B33"/>
    <w:rsid w:val="001C5B57"/>
    <w:rsid w:val="001C5CF8"/>
    <w:rsid w:val="001C617F"/>
    <w:rsid w:val="001C6258"/>
    <w:rsid w:val="001C6EA9"/>
    <w:rsid w:val="001C7174"/>
    <w:rsid w:val="001C7257"/>
    <w:rsid w:val="001C7D28"/>
    <w:rsid w:val="001D0333"/>
    <w:rsid w:val="001D07AD"/>
    <w:rsid w:val="001D0A10"/>
    <w:rsid w:val="001D1970"/>
    <w:rsid w:val="001D3D1A"/>
    <w:rsid w:val="001D4654"/>
    <w:rsid w:val="001D469E"/>
    <w:rsid w:val="001D47DA"/>
    <w:rsid w:val="001D4B4D"/>
    <w:rsid w:val="001D5196"/>
    <w:rsid w:val="001D5282"/>
    <w:rsid w:val="001D5DAB"/>
    <w:rsid w:val="001D6F18"/>
    <w:rsid w:val="001D7C2C"/>
    <w:rsid w:val="001E0556"/>
    <w:rsid w:val="001E0A60"/>
    <w:rsid w:val="001E0BB0"/>
    <w:rsid w:val="001E0E35"/>
    <w:rsid w:val="001E0E47"/>
    <w:rsid w:val="001E1851"/>
    <w:rsid w:val="001E20DE"/>
    <w:rsid w:val="001E2669"/>
    <w:rsid w:val="001E2845"/>
    <w:rsid w:val="001E2CB8"/>
    <w:rsid w:val="001E2F9E"/>
    <w:rsid w:val="001E332D"/>
    <w:rsid w:val="001E3856"/>
    <w:rsid w:val="001E3BD1"/>
    <w:rsid w:val="001E4056"/>
    <w:rsid w:val="001E4066"/>
    <w:rsid w:val="001E44E6"/>
    <w:rsid w:val="001E5268"/>
    <w:rsid w:val="001E54EF"/>
    <w:rsid w:val="001E672A"/>
    <w:rsid w:val="001E7427"/>
    <w:rsid w:val="001F02FE"/>
    <w:rsid w:val="001F0519"/>
    <w:rsid w:val="001F1B55"/>
    <w:rsid w:val="001F1F94"/>
    <w:rsid w:val="001F1FF7"/>
    <w:rsid w:val="001F2217"/>
    <w:rsid w:val="001F22F2"/>
    <w:rsid w:val="001F27A3"/>
    <w:rsid w:val="001F3509"/>
    <w:rsid w:val="001F3898"/>
    <w:rsid w:val="001F3A53"/>
    <w:rsid w:val="001F3EA2"/>
    <w:rsid w:val="001F44B2"/>
    <w:rsid w:val="001F4AA7"/>
    <w:rsid w:val="001F4E0E"/>
    <w:rsid w:val="001F5118"/>
    <w:rsid w:val="001F5A15"/>
    <w:rsid w:val="001F5AA8"/>
    <w:rsid w:val="001F5B1F"/>
    <w:rsid w:val="001F5F26"/>
    <w:rsid w:val="001F5F64"/>
    <w:rsid w:val="001F63D2"/>
    <w:rsid w:val="001F6490"/>
    <w:rsid w:val="001F7087"/>
    <w:rsid w:val="001F7527"/>
    <w:rsid w:val="001F7769"/>
    <w:rsid w:val="001F7D09"/>
    <w:rsid w:val="00200706"/>
    <w:rsid w:val="0020097B"/>
    <w:rsid w:val="002009F7"/>
    <w:rsid w:val="002013A7"/>
    <w:rsid w:val="0020149E"/>
    <w:rsid w:val="00202888"/>
    <w:rsid w:val="00202979"/>
    <w:rsid w:val="00203223"/>
    <w:rsid w:val="00203328"/>
    <w:rsid w:val="0020365D"/>
    <w:rsid w:val="0020423C"/>
    <w:rsid w:val="00204A14"/>
    <w:rsid w:val="00205455"/>
    <w:rsid w:val="00205734"/>
    <w:rsid w:val="00205FC8"/>
    <w:rsid w:val="00206007"/>
    <w:rsid w:val="0020674E"/>
    <w:rsid w:val="002071DC"/>
    <w:rsid w:val="00207E7C"/>
    <w:rsid w:val="00210074"/>
    <w:rsid w:val="00210298"/>
    <w:rsid w:val="002106C9"/>
    <w:rsid w:val="002107BC"/>
    <w:rsid w:val="00210CB1"/>
    <w:rsid w:val="00210EDB"/>
    <w:rsid w:val="00210EE8"/>
    <w:rsid w:val="00211629"/>
    <w:rsid w:val="0021175D"/>
    <w:rsid w:val="00211917"/>
    <w:rsid w:val="00211CCA"/>
    <w:rsid w:val="00212129"/>
    <w:rsid w:val="00212220"/>
    <w:rsid w:val="00212276"/>
    <w:rsid w:val="00212475"/>
    <w:rsid w:val="00212694"/>
    <w:rsid w:val="0021291F"/>
    <w:rsid w:val="00212A75"/>
    <w:rsid w:val="00212AC5"/>
    <w:rsid w:val="0021343F"/>
    <w:rsid w:val="0021399D"/>
    <w:rsid w:val="00213A4A"/>
    <w:rsid w:val="00213A81"/>
    <w:rsid w:val="00213AA0"/>
    <w:rsid w:val="00213D15"/>
    <w:rsid w:val="00213D7E"/>
    <w:rsid w:val="0021425B"/>
    <w:rsid w:val="002145BD"/>
    <w:rsid w:val="00214709"/>
    <w:rsid w:val="0021491B"/>
    <w:rsid w:val="0021493A"/>
    <w:rsid w:val="0021499B"/>
    <w:rsid w:val="00215FB1"/>
    <w:rsid w:val="00216D78"/>
    <w:rsid w:val="00216F51"/>
    <w:rsid w:val="002173E5"/>
    <w:rsid w:val="00217A91"/>
    <w:rsid w:val="00217B2D"/>
    <w:rsid w:val="00217C1C"/>
    <w:rsid w:val="00220559"/>
    <w:rsid w:val="002205E3"/>
    <w:rsid w:val="00220F72"/>
    <w:rsid w:val="00221401"/>
    <w:rsid w:val="00221405"/>
    <w:rsid w:val="00221CC2"/>
    <w:rsid w:val="0022222B"/>
    <w:rsid w:val="002222E7"/>
    <w:rsid w:val="002223A9"/>
    <w:rsid w:val="00222BD6"/>
    <w:rsid w:val="0022313D"/>
    <w:rsid w:val="002232A7"/>
    <w:rsid w:val="0022349C"/>
    <w:rsid w:val="0022356C"/>
    <w:rsid w:val="002240F6"/>
    <w:rsid w:val="00224120"/>
    <w:rsid w:val="00224265"/>
    <w:rsid w:val="00224A7C"/>
    <w:rsid w:val="00224F49"/>
    <w:rsid w:val="0022537A"/>
    <w:rsid w:val="0022579F"/>
    <w:rsid w:val="00225DC0"/>
    <w:rsid w:val="00225FB4"/>
    <w:rsid w:val="002266EE"/>
    <w:rsid w:val="002269C1"/>
    <w:rsid w:val="0022735A"/>
    <w:rsid w:val="002278CD"/>
    <w:rsid w:val="0023094E"/>
    <w:rsid w:val="002309C3"/>
    <w:rsid w:val="00231132"/>
    <w:rsid w:val="00231293"/>
    <w:rsid w:val="00231812"/>
    <w:rsid w:val="00231DA5"/>
    <w:rsid w:val="002323CE"/>
    <w:rsid w:val="00232F1B"/>
    <w:rsid w:val="002332C2"/>
    <w:rsid w:val="00233390"/>
    <w:rsid w:val="00234387"/>
    <w:rsid w:val="002348D3"/>
    <w:rsid w:val="00235259"/>
    <w:rsid w:val="00236B13"/>
    <w:rsid w:val="00236F98"/>
    <w:rsid w:val="00236FCE"/>
    <w:rsid w:val="002373AC"/>
    <w:rsid w:val="00237CDE"/>
    <w:rsid w:val="00237D4D"/>
    <w:rsid w:val="00240021"/>
    <w:rsid w:val="00240115"/>
    <w:rsid w:val="002405DA"/>
    <w:rsid w:val="00240AF2"/>
    <w:rsid w:val="002412AA"/>
    <w:rsid w:val="002415B5"/>
    <w:rsid w:val="0024160C"/>
    <w:rsid w:val="00241B87"/>
    <w:rsid w:val="0024362C"/>
    <w:rsid w:val="00243803"/>
    <w:rsid w:val="00243CDB"/>
    <w:rsid w:val="0024404F"/>
    <w:rsid w:val="0024448C"/>
    <w:rsid w:val="00244973"/>
    <w:rsid w:val="00244B8C"/>
    <w:rsid w:val="002451A4"/>
    <w:rsid w:val="00246160"/>
    <w:rsid w:val="0024636A"/>
    <w:rsid w:val="00246CFF"/>
    <w:rsid w:val="0024742A"/>
    <w:rsid w:val="0024755E"/>
    <w:rsid w:val="00247658"/>
    <w:rsid w:val="00247A5F"/>
    <w:rsid w:val="00247A9B"/>
    <w:rsid w:val="00247BCC"/>
    <w:rsid w:val="00247F82"/>
    <w:rsid w:val="002500DF"/>
    <w:rsid w:val="00251571"/>
    <w:rsid w:val="00251E62"/>
    <w:rsid w:val="00251F62"/>
    <w:rsid w:val="0025256C"/>
    <w:rsid w:val="00252919"/>
    <w:rsid w:val="00252D81"/>
    <w:rsid w:val="00252E4C"/>
    <w:rsid w:val="002530B2"/>
    <w:rsid w:val="00253B8F"/>
    <w:rsid w:val="0025446E"/>
    <w:rsid w:val="00254A1A"/>
    <w:rsid w:val="00254F01"/>
    <w:rsid w:val="00255051"/>
    <w:rsid w:val="00255575"/>
    <w:rsid w:val="00255AF8"/>
    <w:rsid w:val="002561F0"/>
    <w:rsid w:val="002563F5"/>
    <w:rsid w:val="00256A85"/>
    <w:rsid w:val="00256C43"/>
    <w:rsid w:val="00256CAA"/>
    <w:rsid w:val="00257049"/>
    <w:rsid w:val="00257119"/>
    <w:rsid w:val="002578AF"/>
    <w:rsid w:val="0026016B"/>
    <w:rsid w:val="002604B1"/>
    <w:rsid w:val="00261468"/>
    <w:rsid w:val="00262589"/>
    <w:rsid w:val="00262706"/>
    <w:rsid w:val="002629C2"/>
    <w:rsid w:val="00262EF0"/>
    <w:rsid w:val="002632DD"/>
    <w:rsid w:val="002636BC"/>
    <w:rsid w:val="00264780"/>
    <w:rsid w:val="0026536F"/>
    <w:rsid w:val="002653CD"/>
    <w:rsid w:val="00265699"/>
    <w:rsid w:val="002658DE"/>
    <w:rsid w:val="00265E5A"/>
    <w:rsid w:val="00265F88"/>
    <w:rsid w:val="002667FE"/>
    <w:rsid w:val="002668AB"/>
    <w:rsid w:val="00266C05"/>
    <w:rsid w:val="00266DFA"/>
    <w:rsid w:val="00267D03"/>
    <w:rsid w:val="00267D8D"/>
    <w:rsid w:val="002704AD"/>
    <w:rsid w:val="00270CD9"/>
    <w:rsid w:val="00270D2D"/>
    <w:rsid w:val="00271137"/>
    <w:rsid w:val="0027147B"/>
    <w:rsid w:val="00271A35"/>
    <w:rsid w:val="00271B89"/>
    <w:rsid w:val="00271D8E"/>
    <w:rsid w:val="00272329"/>
    <w:rsid w:val="0027238C"/>
    <w:rsid w:val="002726A3"/>
    <w:rsid w:val="00272B26"/>
    <w:rsid w:val="00272E3A"/>
    <w:rsid w:val="00273008"/>
    <w:rsid w:val="00273CB0"/>
    <w:rsid w:val="00273DF7"/>
    <w:rsid w:val="002745F6"/>
    <w:rsid w:val="00275B27"/>
    <w:rsid w:val="00276535"/>
    <w:rsid w:val="00276C48"/>
    <w:rsid w:val="00276E7D"/>
    <w:rsid w:val="002775F7"/>
    <w:rsid w:val="00277E31"/>
    <w:rsid w:val="00280168"/>
    <w:rsid w:val="00280377"/>
    <w:rsid w:val="002803B1"/>
    <w:rsid w:val="0028099B"/>
    <w:rsid w:val="002810D7"/>
    <w:rsid w:val="00281A37"/>
    <w:rsid w:val="00281BB4"/>
    <w:rsid w:val="00281E79"/>
    <w:rsid w:val="00281EF6"/>
    <w:rsid w:val="00282273"/>
    <w:rsid w:val="00282384"/>
    <w:rsid w:val="00282DA9"/>
    <w:rsid w:val="00283236"/>
    <w:rsid w:val="00283B2C"/>
    <w:rsid w:val="00283FC0"/>
    <w:rsid w:val="00284D83"/>
    <w:rsid w:val="0028555F"/>
    <w:rsid w:val="002859D9"/>
    <w:rsid w:val="00285CD2"/>
    <w:rsid w:val="002861FA"/>
    <w:rsid w:val="002862B5"/>
    <w:rsid w:val="002865FF"/>
    <w:rsid w:val="00286EE0"/>
    <w:rsid w:val="00287043"/>
    <w:rsid w:val="002874F8"/>
    <w:rsid w:val="00287A1F"/>
    <w:rsid w:val="00287BB6"/>
    <w:rsid w:val="00287F3D"/>
    <w:rsid w:val="002901BE"/>
    <w:rsid w:val="00290299"/>
    <w:rsid w:val="00290D0F"/>
    <w:rsid w:val="00291747"/>
    <w:rsid w:val="0029185C"/>
    <w:rsid w:val="00291C2E"/>
    <w:rsid w:val="00291F1F"/>
    <w:rsid w:val="0029209B"/>
    <w:rsid w:val="0029250A"/>
    <w:rsid w:val="00292659"/>
    <w:rsid w:val="0029280F"/>
    <w:rsid w:val="00292D3E"/>
    <w:rsid w:val="0029322D"/>
    <w:rsid w:val="00293952"/>
    <w:rsid w:val="00293F3A"/>
    <w:rsid w:val="00293FC9"/>
    <w:rsid w:val="002941F5"/>
    <w:rsid w:val="00294779"/>
    <w:rsid w:val="00294955"/>
    <w:rsid w:val="00294D5F"/>
    <w:rsid w:val="00294E97"/>
    <w:rsid w:val="00295113"/>
    <w:rsid w:val="002953F4"/>
    <w:rsid w:val="00295ACF"/>
    <w:rsid w:val="00295EB2"/>
    <w:rsid w:val="00295F25"/>
    <w:rsid w:val="00296241"/>
    <w:rsid w:val="00296C6E"/>
    <w:rsid w:val="0029756E"/>
    <w:rsid w:val="002976C6"/>
    <w:rsid w:val="002A009B"/>
    <w:rsid w:val="002A0A10"/>
    <w:rsid w:val="002A0CE0"/>
    <w:rsid w:val="002A1216"/>
    <w:rsid w:val="002A1BF7"/>
    <w:rsid w:val="002A1E85"/>
    <w:rsid w:val="002A1F93"/>
    <w:rsid w:val="002A2329"/>
    <w:rsid w:val="002A2470"/>
    <w:rsid w:val="002A294E"/>
    <w:rsid w:val="002A3112"/>
    <w:rsid w:val="002A32CC"/>
    <w:rsid w:val="002A398A"/>
    <w:rsid w:val="002A39B3"/>
    <w:rsid w:val="002A3F10"/>
    <w:rsid w:val="002A4179"/>
    <w:rsid w:val="002A43FE"/>
    <w:rsid w:val="002A4D95"/>
    <w:rsid w:val="002A54D2"/>
    <w:rsid w:val="002A5D75"/>
    <w:rsid w:val="002A60BB"/>
    <w:rsid w:val="002A6C85"/>
    <w:rsid w:val="002A6DA2"/>
    <w:rsid w:val="002A7A8D"/>
    <w:rsid w:val="002A7CBF"/>
    <w:rsid w:val="002A7EB1"/>
    <w:rsid w:val="002B028F"/>
    <w:rsid w:val="002B0983"/>
    <w:rsid w:val="002B16C6"/>
    <w:rsid w:val="002B1865"/>
    <w:rsid w:val="002B2657"/>
    <w:rsid w:val="002B27C1"/>
    <w:rsid w:val="002B2FF2"/>
    <w:rsid w:val="002B3988"/>
    <w:rsid w:val="002B39D5"/>
    <w:rsid w:val="002B3CB2"/>
    <w:rsid w:val="002B4996"/>
    <w:rsid w:val="002B5B1A"/>
    <w:rsid w:val="002B5D37"/>
    <w:rsid w:val="002B6C9F"/>
    <w:rsid w:val="002B719E"/>
    <w:rsid w:val="002B7CCE"/>
    <w:rsid w:val="002C0037"/>
    <w:rsid w:val="002C007C"/>
    <w:rsid w:val="002C026E"/>
    <w:rsid w:val="002C0438"/>
    <w:rsid w:val="002C15DD"/>
    <w:rsid w:val="002C1AC1"/>
    <w:rsid w:val="002C1E4F"/>
    <w:rsid w:val="002C225D"/>
    <w:rsid w:val="002C26E2"/>
    <w:rsid w:val="002C2A42"/>
    <w:rsid w:val="002C2C61"/>
    <w:rsid w:val="002C337F"/>
    <w:rsid w:val="002C3BA1"/>
    <w:rsid w:val="002C44BC"/>
    <w:rsid w:val="002C480E"/>
    <w:rsid w:val="002C48E5"/>
    <w:rsid w:val="002C497E"/>
    <w:rsid w:val="002C4D8E"/>
    <w:rsid w:val="002C55DE"/>
    <w:rsid w:val="002C5985"/>
    <w:rsid w:val="002C5FDD"/>
    <w:rsid w:val="002C6620"/>
    <w:rsid w:val="002C757F"/>
    <w:rsid w:val="002C7B7A"/>
    <w:rsid w:val="002C7DB7"/>
    <w:rsid w:val="002D02DE"/>
    <w:rsid w:val="002D06D5"/>
    <w:rsid w:val="002D07BE"/>
    <w:rsid w:val="002D0919"/>
    <w:rsid w:val="002D0EE4"/>
    <w:rsid w:val="002D10D0"/>
    <w:rsid w:val="002D14D0"/>
    <w:rsid w:val="002D1891"/>
    <w:rsid w:val="002D1E95"/>
    <w:rsid w:val="002D2149"/>
    <w:rsid w:val="002D22D1"/>
    <w:rsid w:val="002D238E"/>
    <w:rsid w:val="002D2C3A"/>
    <w:rsid w:val="002D33AF"/>
    <w:rsid w:val="002D3454"/>
    <w:rsid w:val="002D34EE"/>
    <w:rsid w:val="002D4A54"/>
    <w:rsid w:val="002D4D96"/>
    <w:rsid w:val="002D4EB0"/>
    <w:rsid w:val="002D5361"/>
    <w:rsid w:val="002D629E"/>
    <w:rsid w:val="002D68AF"/>
    <w:rsid w:val="002D6A79"/>
    <w:rsid w:val="002D6DF7"/>
    <w:rsid w:val="002D7563"/>
    <w:rsid w:val="002D7A96"/>
    <w:rsid w:val="002D7C7D"/>
    <w:rsid w:val="002E0272"/>
    <w:rsid w:val="002E05B3"/>
    <w:rsid w:val="002E098E"/>
    <w:rsid w:val="002E0A81"/>
    <w:rsid w:val="002E0CCD"/>
    <w:rsid w:val="002E0FA1"/>
    <w:rsid w:val="002E15B9"/>
    <w:rsid w:val="002E17F0"/>
    <w:rsid w:val="002E1900"/>
    <w:rsid w:val="002E1A9E"/>
    <w:rsid w:val="002E26B3"/>
    <w:rsid w:val="002E2B33"/>
    <w:rsid w:val="002E2D97"/>
    <w:rsid w:val="002E356E"/>
    <w:rsid w:val="002E3D9E"/>
    <w:rsid w:val="002E4243"/>
    <w:rsid w:val="002E4534"/>
    <w:rsid w:val="002E5A68"/>
    <w:rsid w:val="002E63FE"/>
    <w:rsid w:val="002E64C3"/>
    <w:rsid w:val="002E740E"/>
    <w:rsid w:val="002E749F"/>
    <w:rsid w:val="002E7CC7"/>
    <w:rsid w:val="002E7D00"/>
    <w:rsid w:val="002F04A9"/>
    <w:rsid w:val="002F06F9"/>
    <w:rsid w:val="002F1002"/>
    <w:rsid w:val="002F101A"/>
    <w:rsid w:val="002F1B83"/>
    <w:rsid w:val="002F2179"/>
    <w:rsid w:val="002F2BFC"/>
    <w:rsid w:val="002F2DD9"/>
    <w:rsid w:val="002F3969"/>
    <w:rsid w:val="002F3A7D"/>
    <w:rsid w:val="002F45E0"/>
    <w:rsid w:val="002F5922"/>
    <w:rsid w:val="002F5DE3"/>
    <w:rsid w:val="002F5F9B"/>
    <w:rsid w:val="002F627F"/>
    <w:rsid w:val="002F63C5"/>
    <w:rsid w:val="002F66D5"/>
    <w:rsid w:val="002F6F91"/>
    <w:rsid w:val="002F7861"/>
    <w:rsid w:val="002F796E"/>
    <w:rsid w:val="002F7B0A"/>
    <w:rsid w:val="002F7B8C"/>
    <w:rsid w:val="002F7E77"/>
    <w:rsid w:val="0030001D"/>
    <w:rsid w:val="0030005E"/>
    <w:rsid w:val="00302189"/>
    <w:rsid w:val="00302385"/>
    <w:rsid w:val="0030275C"/>
    <w:rsid w:val="00302775"/>
    <w:rsid w:val="00302B9D"/>
    <w:rsid w:val="00303D7F"/>
    <w:rsid w:val="00304C7D"/>
    <w:rsid w:val="00304EF0"/>
    <w:rsid w:val="00305BC6"/>
    <w:rsid w:val="00305C0B"/>
    <w:rsid w:val="00305C80"/>
    <w:rsid w:val="00305E87"/>
    <w:rsid w:val="00306381"/>
    <w:rsid w:val="003065DD"/>
    <w:rsid w:val="00306A56"/>
    <w:rsid w:val="00306A5E"/>
    <w:rsid w:val="00306E56"/>
    <w:rsid w:val="003071C7"/>
    <w:rsid w:val="0030722C"/>
    <w:rsid w:val="003074B1"/>
    <w:rsid w:val="00307949"/>
    <w:rsid w:val="00307EF9"/>
    <w:rsid w:val="00310BC5"/>
    <w:rsid w:val="00311001"/>
    <w:rsid w:val="00311842"/>
    <w:rsid w:val="00311A8A"/>
    <w:rsid w:val="00311EFF"/>
    <w:rsid w:val="00311F34"/>
    <w:rsid w:val="00312004"/>
    <w:rsid w:val="00312562"/>
    <w:rsid w:val="00312AF7"/>
    <w:rsid w:val="00312B16"/>
    <w:rsid w:val="0031323C"/>
    <w:rsid w:val="00313355"/>
    <w:rsid w:val="0031340F"/>
    <w:rsid w:val="00313451"/>
    <w:rsid w:val="0031382C"/>
    <w:rsid w:val="00314677"/>
    <w:rsid w:val="00314CB9"/>
    <w:rsid w:val="00314E6D"/>
    <w:rsid w:val="00314FC5"/>
    <w:rsid w:val="0031534D"/>
    <w:rsid w:val="00315E27"/>
    <w:rsid w:val="003160F0"/>
    <w:rsid w:val="00316575"/>
    <w:rsid w:val="003171BD"/>
    <w:rsid w:val="0031765F"/>
    <w:rsid w:val="003179B9"/>
    <w:rsid w:val="00317BAC"/>
    <w:rsid w:val="00320342"/>
    <w:rsid w:val="003203D7"/>
    <w:rsid w:val="0032077B"/>
    <w:rsid w:val="00320CD2"/>
    <w:rsid w:val="00320DD7"/>
    <w:rsid w:val="00320F8B"/>
    <w:rsid w:val="003211CE"/>
    <w:rsid w:val="00321452"/>
    <w:rsid w:val="00321BEB"/>
    <w:rsid w:val="0032207D"/>
    <w:rsid w:val="00322671"/>
    <w:rsid w:val="00322738"/>
    <w:rsid w:val="00322AD7"/>
    <w:rsid w:val="0032371C"/>
    <w:rsid w:val="0032405D"/>
    <w:rsid w:val="003241E2"/>
    <w:rsid w:val="0032434F"/>
    <w:rsid w:val="0032549F"/>
    <w:rsid w:val="00325927"/>
    <w:rsid w:val="00325BD4"/>
    <w:rsid w:val="003261CF"/>
    <w:rsid w:val="00326521"/>
    <w:rsid w:val="003265F3"/>
    <w:rsid w:val="0032698D"/>
    <w:rsid w:val="00326D16"/>
    <w:rsid w:val="00327B60"/>
    <w:rsid w:val="00327E65"/>
    <w:rsid w:val="00327EC1"/>
    <w:rsid w:val="00330DA9"/>
    <w:rsid w:val="00331C84"/>
    <w:rsid w:val="003323FC"/>
    <w:rsid w:val="003336B4"/>
    <w:rsid w:val="00333711"/>
    <w:rsid w:val="00333AB2"/>
    <w:rsid w:val="00334274"/>
    <w:rsid w:val="00334902"/>
    <w:rsid w:val="00334FAA"/>
    <w:rsid w:val="003353EF"/>
    <w:rsid w:val="0033550E"/>
    <w:rsid w:val="00335A9D"/>
    <w:rsid w:val="00335CA7"/>
    <w:rsid w:val="00335E70"/>
    <w:rsid w:val="00336339"/>
    <w:rsid w:val="00336744"/>
    <w:rsid w:val="00336CF7"/>
    <w:rsid w:val="00336E14"/>
    <w:rsid w:val="003376DD"/>
    <w:rsid w:val="00337B54"/>
    <w:rsid w:val="0034012E"/>
    <w:rsid w:val="003401FF"/>
    <w:rsid w:val="00340350"/>
    <w:rsid w:val="0034092B"/>
    <w:rsid w:val="00340999"/>
    <w:rsid w:val="00341992"/>
    <w:rsid w:val="00341F3A"/>
    <w:rsid w:val="00342453"/>
    <w:rsid w:val="003424C5"/>
    <w:rsid w:val="00342FF8"/>
    <w:rsid w:val="003434B8"/>
    <w:rsid w:val="00343A75"/>
    <w:rsid w:val="003448BA"/>
    <w:rsid w:val="00344E47"/>
    <w:rsid w:val="00345254"/>
    <w:rsid w:val="0034530C"/>
    <w:rsid w:val="003454ED"/>
    <w:rsid w:val="0034598E"/>
    <w:rsid w:val="00345E2A"/>
    <w:rsid w:val="00345F42"/>
    <w:rsid w:val="003465FB"/>
    <w:rsid w:val="003465FD"/>
    <w:rsid w:val="00346C4E"/>
    <w:rsid w:val="0035057E"/>
    <w:rsid w:val="00351DDF"/>
    <w:rsid w:val="0035234E"/>
    <w:rsid w:val="00352538"/>
    <w:rsid w:val="00352616"/>
    <w:rsid w:val="00353428"/>
    <w:rsid w:val="00353E6B"/>
    <w:rsid w:val="00354F13"/>
    <w:rsid w:val="00355180"/>
    <w:rsid w:val="00355378"/>
    <w:rsid w:val="003553FB"/>
    <w:rsid w:val="00355446"/>
    <w:rsid w:val="00355A93"/>
    <w:rsid w:val="00355A95"/>
    <w:rsid w:val="00355E49"/>
    <w:rsid w:val="00356079"/>
    <w:rsid w:val="00357754"/>
    <w:rsid w:val="0036057F"/>
    <w:rsid w:val="003608F6"/>
    <w:rsid w:val="00361912"/>
    <w:rsid w:val="00363004"/>
    <w:rsid w:val="003635F9"/>
    <w:rsid w:val="00363C8E"/>
    <w:rsid w:val="0036425C"/>
    <w:rsid w:val="00364521"/>
    <w:rsid w:val="00364558"/>
    <w:rsid w:val="00364A83"/>
    <w:rsid w:val="00364ADE"/>
    <w:rsid w:val="003652B6"/>
    <w:rsid w:val="00365447"/>
    <w:rsid w:val="00365D93"/>
    <w:rsid w:val="00366148"/>
    <w:rsid w:val="00366815"/>
    <w:rsid w:val="003671CB"/>
    <w:rsid w:val="003673FF"/>
    <w:rsid w:val="00367F26"/>
    <w:rsid w:val="00367FD2"/>
    <w:rsid w:val="00370026"/>
    <w:rsid w:val="0037008B"/>
    <w:rsid w:val="00370890"/>
    <w:rsid w:val="0037181A"/>
    <w:rsid w:val="00371926"/>
    <w:rsid w:val="003723BB"/>
    <w:rsid w:val="003724C9"/>
    <w:rsid w:val="00372F11"/>
    <w:rsid w:val="003731DD"/>
    <w:rsid w:val="00373911"/>
    <w:rsid w:val="003739A9"/>
    <w:rsid w:val="003740F5"/>
    <w:rsid w:val="003747F2"/>
    <w:rsid w:val="00374AF0"/>
    <w:rsid w:val="0037511E"/>
    <w:rsid w:val="003754AA"/>
    <w:rsid w:val="003754E1"/>
    <w:rsid w:val="0037557A"/>
    <w:rsid w:val="00375794"/>
    <w:rsid w:val="003757A5"/>
    <w:rsid w:val="0037653F"/>
    <w:rsid w:val="00376728"/>
    <w:rsid w:val="0037730A"/>
    <w:rsid w:val="0037768B"/>
    <w:rsid w:val="003776A4"/>
    <w:rsid w:val="0038036F"/>
    <w:rsid w:val="0038130B"/>
    <w:rsid w:val="00381D90"/>
    <w:rsid w:val="00381E44"/>
    <w:rsid w:val="00381E58"/>
    <w:rsid w:val="0038291F"/>
    <w:rsid w:val="0038311E"/>
    <w:rsid w:val="00383601"/>
    <w:rsid w:val="0038365B"/>
    <w:rsid w:val="00383B0C"/>
    <w:rsid w:val="00384049"/>
    <w:rsid w:val="003840B9"/>
    <w:rsid w:val="00384262"/>
    <w:rsid w:val="0038436D"/>
    <w:rsid w:val="0038451C"/>
    <w:rsid w:val="003845DF"/>
    <w:rsid w:val="0038486C"/>
    <w:rsid w:val="0038513B"/>
    <w:rsid w:val="0038529E"/>
    <w:rsid w:val="003856C9"/>
    <w:rsid w:val="003856EC"/>
    <w:rsid w:val="003861ED"/>
    <w:rsid w:val="0038647F"/>
    <w:rsid w:val="00386805"/>
    <w:rsid w:val="00386EDF"/>
    <w:rsid w:val="003879DE"/>
    <w:rsid w:val="00387DC5"/>
    <w:rsid w:val="00387E21"/>
    <w:rsid w:val="003903FE"/>
    <w:rsid w:val="00390E41"/>
    <w:rsid w:val="00390E45"/>
    <w:rsid w:val="0039128B"/>
    <w:rsid w:val="003916E3"/>
    <w:rsid w:val="00391E7A"/>
    <w:rsid w:val="00392595"/>
    <w:rsid w:val="00392BB3"/>
    <w:rsid w:val="00392C0D"/>
    <w:rsid w:val="00393054"/>
    <w:rsid w:val="003935A1"/>
    <w:rsid w:val="00393D69"/>
    <w:rsid w:val="003942C4"/>
    <w:rsid w:val="003946CF"/>
    <w:rsid w:val="00394A02"/>
    <w:rsid w:val="00395129"/>
    <w:rsid w:val="00395899"/>
    <w:rsid w:val="00395991"/>
    <w:rsid w:val="003961B6"/>
    <w:rsid w:val="003962CF"/>
    <w:rsid w:val="00396B92"/>
    <w:rsid w:val="00396DC8"/>
    <w:rsid w:val="00396DEA"/>
    <w:rsid w:val="0039741C"/>
    <w:rsid w:val="003976F7"/>
    <w:rsid w:val="00397C06"/>
    <w:rsid w:val="003A0EEC"/>
    <w:rsid w:val="003A1382"/>
    <w:rsid w:val="003A236E"/>
    <w:rsid w:val="003A23B0"/>
    <w:rsid w:val="003A23E8"/>
    <w:rsid w:val="003A2648"/>
    <w:rsid w:val="003A293D"/>
    <w:rsid w:val="003A2CE5"/>
    <w:rsid w:val="003A3583"/>
    <w:rsid w:val="003A4088"/>
    <w:rsid w:val="003A5681"/>
    <w:rsid w:val="003A59C5"/>
    <w:rsid w:val="003A5AEA"/>
    <w:rsid w:val="003A5DAC"/>
    <w:rsid w:val="003A671D"/>
    <w:rsid w:val="003A6B5F"/>
    <w:rsid w:val="003A7587"/>
    <w:rsid w:val="003A7E9D"/>
    <w:rsid w:val="003B0388"/>
    <w:rsid w:val="003B03FD"/>
    <w:rsid w:val="003B0618"/>
    <w:rsid w:val="003B0773"/>
    <w:rsid w:val="003B07F3"/>
    <w:rsid w:val="003B0B08"/>
    <w:rsid w:val="003B0BF6"/>
    <w:rsid w:val="003B14C3"/>
    <w:rsid w:val="003B154B"/>
    <w:rsid w:val="003B1A5F"/>
    <w:rsid w:val="003B2C6A"/>
    <w:rsid w:val="003B2D9E"/>
    <w:rsid w:val="003B35A0"/>
    <w:rsid w:val="003B3BCB"/>
    <w:rsid w:val="003B3CF0"/>
    <w:rsid w:val="003B4207"/>
    <w:rsid w:val="003B42AC"/>
    <w:rsid w:val="003B42CB"/>
    <w:rsid w:val="003B47AD"/>
    <w:rsid w:val="003B4937"/>
    <w:rsid w:val="003B4B04"/>
    <w:rsid w:val="003B4ECB"/>
    <w:rsid w:val="003B50B6"/>
    <w:rsid w:val="003B548B"/>
    <w:rsid w:val="003B5779"/>
    <w:rsid w:val="003B57BF"/>
    <w:rsid w:val="003B6176"/>
    <w:rsid w:val="003B62CF"/>
    <w:rsid w:val="003B6AF2"/>
    <w:rsid w:val="003B6B24"/>
    <w:rsid w:val="003B6F9D"/>
    <w:rsid w:val="003B7284"/>
    <w:rsid w:val="003B7E5D"/>
    <w:rsid w:val="003B7EA4"/>
    <w:rsid w:val="003C09C0"/>
    <w:rsid w:val="003C0DB8"/>
    <w:rsid w:val="003C1017"/>
    <w:rsid w:val="003C124C"/>
    <w:rsid w:val="003C1260"/>
    <w:rsid w:val="003C1539"/>
    <w:rsid w:val="003C208D"/>
    <w:rsid w:val="003C2194"/>
    <w:rsid w:val="003C254C"/>
    <w:rsid w:val="003C38D4"/>
    <w:rsid w:val="003C40DA"/>
    <w:rsid w:val="003C464A"/>
    <w:rsid w:val="003C50B0"/>
    <w:rsid w:val="003C5161"/>
    <w:rsid w:val="003C51B1"/>
    <w:rsid w:val="003C526C"/>
    <w:rsid w:val="003C537C"/>
    <w:rsid w:val="003C59E8"/>
    <w:rsid w:val="003C7A57"/>
    <w:rsid w:val="003C7A72"/>
    <w:rsid w:val="003C7B71"/>
    <w:rsid w:val="003C7B99"/>
    <w:rsid w:val="003C7C06"/>
    <w:rsid w:val="003C7FCE"/>
    <w:rsid w:val="003D006A"/>
    <w:rsid w:val="003D00F3"/>
    <w:rsid w:val="003D0A86"/>
    <w:rsid w:val="003D18A8"/>
    <w:rsid w:val="003D2144"/>
    <w:rsid w:val="003D29FF"/>
    <w:rsid w:val="003D2E6E"/>
    <w:rsid w:val="003D3588"/>
    <w:rsid w:val="003D3908"/>
    <w:rsid w:val="003D4162"/>
    <w:rsid w:val="003D454E"/>
    <w:rsid w:val="003D50C0"/>
    <w:rsid w:val="003D55C0"/>
    <w:rsid w:val="003D5728"/>
    <w:rsid w:val="003D5B02"/>
    <w:rsid w:val="003D74E6"/>
    <w:rsid w:val="003D7B60"/>
    <w:rsid w:val="003D7F8C"/>
    <w:rsid w:val="003E0AC3"/>
    <w:rsid w:val="003E1440"/>
    <w:rsid w:val="003E151E"/>
    <w:rsid w:val="003E1603"/>
    <w:rsid w:val="003E1AC5"/>
    <w:rsid w:val="003E1B7F"/>
    <w:rsid w:val="003E1D06"/>
    <w:rsid w:val="003E1FBD"/>
    <w:rsid w:val="003E2C15"/>
    <w:rsid w:val="003E3095"/>
    <w:rsid w:val="003E4083"/>
    <w:rsid w:val="003E4238"/>
    <w:rsid w:val="003E44A4"/>
    <w:rsid w:val="003E4845"/>
    <w:rsid w:val="003E4869"/>
    <w:rsid w:val="003E4E97"/>
    <w:rsid w:val="003E4FB1"/>
    <w:rsid w:val="003E4FD0"/>
    <w:rsid w:val="003E54A7"/>
    <w:rsid w:val="003E6196"/>
    <w:rsid w:val="003E6B2C"/>
    <w:rsid w:val="003E6DC9"/>
    <w:rsid w:val="003E6F59"/>
    <w:rsid w:val="003E7659"/>
    <w:rsid w:val="003E782E"/>
    <w:rsid w:val="003E7DBC"/>
    <w:rsid w:val="003E7EEE"/>
    <w:rsid w:val="003F02C6"/>
    <w:rsid w:val="003F03AB"/>
    <w:rsid w:val="003F0C14"/>
    <w:rsid w:val="003F0FE0"/>
    <w:rsid w:val="003F10E7"/>
    <w:rsid w:val="003F155C"/>
    <w:rsid w:val="003F1773"/>
    <w:rsid w:val="003F1A3E"/>
    <w:rsid w:val="003F1D3A"/>
    <w:rsid w:val="003F1DF0"/>
    <w:rsid w:val="003F28A7"/>
    <w:rsid w:val="003F2C55"/>
    <w:rsid w:val="003F2DB9"/>
    <w:rsid w:val="003F3A9D"/>
    <w:rsid w:val="003F3AFA"/>
    <w:rsid w:val="003F3BF4"/>
    <w:rsid w:val="003F3D38"/>
    <w:rsid w:val="003F40AA"/>
    <w:rsid w:val="003F4279"/>
    <w:rsid w:val="003F4EC5"/>
    <w:rsid w:val="003F58AC"/>
    <w:rsid w:val="003F633E"/>
    <w:rsid w:val="003F65D7"/>
    <w:rsid w:val="003F686D"/>
    <w:rsid w:val="003F6E7F"/>
    <w:rsid w:val="003F71F8"/>
    <w:rsid w:val="003F79BD"/>
    <w:rsid w:val="00400A9A"/>
    <w:rsid w:val="00400C44"/>
    <w:rsid w:val="00401238"/>
    <w:rsid w:val="004013ED"/>
    <w:rsid w:val="00401DBD"/>
    <w:rsid w:val="00402113"/>
    <w:rsid w:val="004023E1"/>
    <w:rsid w:val="00402F8A"/>
    <w:rsid w:val="004038F1"/>
    <w:rsid w:val="00403CAF"/>
    <w:rsid w:val="004040A2"/>
    <w:rsid w:val="004042AE"/>
    <w:rsid w:val="004042C6"/>
    <w:rsid w:val="00404E09"/>
    <w:rsid w:val="00405922"/>
    <w:rsid w:val="00405BCD"/>
    <w:rsid w:val="004067B7"/>
    <w:rsid w:val="00406DF8"/>
    <w:rsid w:val="00407517"/>
    <w:rsid w:val="004078A6"/>
    <w:rsid w:val="00407B11"/>
    <w:rsid w:val="00407E72"/>
    <w:rsid w:val="00410140"/>
    <w:rsid w:val="00410152"/>
    <w:rsid w:val="0041042A"/>
    <w:rsid w:val="00410479"/>
    <w:rsid w:val="00411119"/>
    <w:rsid w:val="00411571"/>
    <w:rsid w:val="004119E6"/>
    <w:rsid w:val="00411E12"/>
    <w:rsid w:val="00412110"/>
    <w:rsid w:val="004126F9"/>
    <w:rsid w:val="00412721"/>
    <w:rsid w:val="0041284E"/>
    <w:rsid w:val="004128C0"/>
    <w:rsid w:val="004129BD"/>
    <w:rsid w:val="004133F6"/>
    <w:rsid w:val="004137A7"/>
    <w:rsid w:val="0041387F"/>
    <w:rsid w:val="00413BDB"/>
    <w:rsid w:val="004142ED"/>
    <w:rsid w:val="004152E4"/>
    <w:rsid w:val="00415358"/>
    <w:rsid w:val="004157DE"/>
    <w:rsid w:val="00415C24"/>
    <w:rsid w:val="00415C90"/>
    <w:rsid w:val="00416C47"/>
    <w:rsid w:val="00416E8E"/>
    <w:rsid w:val="00417554"/>
    <w:rsid w:val="004178E2"/>
    <w:rsid w:val="00417E01"/>
    <w:rsid w:val="00417E6F"/>
    <w:rsid w:val="00420526"/>
    <w:rsid w:val="00420F3D"/>
    <w:rsid w:val="00421511"/>
    <w:rsid w:val="004218CE"/>
    <w:rsid w:val="0042235B"/>
    <w:rsid w:val="00422699"/>
    <w:rsid w:val="00422B3D"/>
    <w:rsid w:val="00422F11"/>
    <w:rsid w:val="004236FC"/>
    <w:rsid w:val="004239C9"/>
    <w:rsid w:val="00423A76"/>
    <w:rsid w:val="004245B6"/>
    <w:rsid w:val="00424A08"/>
    <w:rsid w:val="00425B2A"/>
    <w:rsid w:val="00425B9E"/>
    <w:rsid w:val="00425D8D"/>
    <w:rsid w:val="00426B65"/>
    <w:rsid w:val="00426C0C"/>
    <w:rsid w:val="00426D06"/>
    <w:rsid w:val="00426D60"/>
    <w:rsid w:val="00427897"/>
    <w:rsid w:val="00427B6B"/>
    <w:rsid w:val="00427BDC"/>
    <w:rsid w:val="00427CF2"/>
    <w:rsid w:val="00427EAA"/>
    <w:rsid w:val="00427F18"/>
    <w:rsid w:val="00427F80"/>
    <w:rsid w:val="00430002"/>
    <w:rsid w:val="0043030E"/>
    <w:rsid w:val="00430FB5"/>
    <w:rsid w:val="004315D3"/>
    <w:rsid w:val="00431DF8"/>
    <w:rsid w:val="004325BD"/>
    <w:rsid w:val="00434620"/>
    <w:rsid w:val="004348BB"/>
    <w:rsid w:val="00435242"/>
    <w:rsid w:val="00435466"/>
    <w:rsid w:val="00435558"/>
    <w:rsid w:val="00436409"/>
    <w:rsid w:val="00436A30"/>
    <w:rsid w:val="00437409"/>
    <w:rsid w:val="004374E2"/>
    <w:rsid w:val="00437556"/>
    <w:rsid w:val="00437A9A"/>
    <w:rsid w:val="00437BBA"/>
    <w:rsid w:val="004401DB"/>
    <w:rsid w:val="0044062B"/>
    <w:rsid w:val="00440ABA"/>
    <w:rsid w:val="00440C30"/>
    <w:rsid w:val="0044139F"/>
    <w:rsid w:val="00441C82"/>
    <w:rsid w:val="00442314"/>
    <w:rsid w:val="004426A6"/>
    <w:rsid w:val="004426E0"/>
    <w:rsid w:val="004433AA"/>
    <w:rsid w:val="004439C7"/>
    <w:rsid w:val="00443DB5"/>
    <w:rsid w:val="0044453E"/>
    <w:rsid w:val="00444A61"/>
    <w:rsid w:val="00444CAD"/>
    <w:rsid w:val="004450B8"/>
    <w:rsid w:val="0044627B"/>
    <w:rsid w:val="004468F3"/>
    <w:rsid w:val="004469B2"/>
    <w:rsid w:val="00446AA2"/>
    <w:rsid w:val="0044749E"/>
    <w:rsid w:val="004475F6"/>
    <w:rsid w:val="00447E77"/>
    <w:rsid w:val="00450037"/>
    <w:rsid w:val="004502FB"/>
    <w:rsid w:val="00450586"/>
    <w:rsid w:val="00450DA4"/>
    <w:rsid w:val="00450E63"/>
    <w:rsid w:val="00450E71"/>
    <w:rsid w:val="0045115C"/>
    <w:rsid w:val="004518A8"/>
    <w:rsid w:val="00451BF5"/>
    <w:rsid w:val="004529E0"/>
    <w:rsid w:val="00453C08"/>
    <w:rsid w:val="00453C39"/>
    <w:rsid w:val="00453E3E"/>
    <w:rsid w:val="0045408F"/>
    <w:rsid w:val="00454121"/>
    <w:rsid w:val="004547B1"/>
    <w:rsid w:val="00454A8A"/>
    <w:rsid w:val="0045579E"/>
    <w:rsid w:val="004569BC"/>
    <w:rsid w:val="00456C7C"/>
    <w:rsid w:val="00457962"/>
    <w:rsid w:val="004579EA"/>
    <w:rsid w:val="004600EE"/>
    <w:rsid w:val="004614C4"/>
    <w:rsid w:val="00461931"/>
    <w:rsid w:val="004640BA"/>
    <w:rsid w:val="004640E6"/>
    <w:rsid w:val="00464D37"/>
    <w:rsid w:val="00465814"/>
    <w:rsid w:val="004660EA"/>
    <w:rsid w:val="0046624B"/>
    <w:rsid w:val="00466FC5"/>
    <w:rsid w:val="00467496"/>
    <w:rsid w:val="00467565"/>
    <w:rsid w:val="00467B56"/>
    <w:rsid w:val="00467B77"/>
    <w:rsid w:val="0047140D"/>
    <w:rsid w:val="00471895"/>
    <w:rsid w:val="004718FC"/>
    <w:rsid w:val="00471B27"/>
    <w:rsid w:val="00471F85"/>
    <w:rsid w:val="00472252"/>
    <w:rsid w:val="00472443"/>
    <w:rsid w:val="00472536"/>
    <w:rsid w:val="00472E64"/>
    <w:rsid w:val="004731E6"/>
    <w:rsid w:val="004733EA"/>
    <w:rsid w:val="00473593"/>
    <w:rsid w:val="0047397C"/>
    <w:rsid w:val="00473A5B"/>
    <w:rsid w:val="004740A7"/>
    <w:rsid w:val="004746BF"/>
    <w:rsid w:val="004746C0"/>
    <w:rsid w:val="00474AA8"/>
    <w:rsid w:val="00474C99"/>
    <w:rsid w:val="00474F80"/>
    <w:rsid w:val="00475BDA"/>
    <w:rsid w:val="00476131"/>
    <w:rsid w:val="0047626C"/>
    <w:rsid w:val="00476567"/>
    <w:rsid w:val="00477C15"/>
    <w:rsid w:val="00477D34"/>
    <w:rsid w:val="00477DD8"/>
    <w:rsid w:val="004801F7"/>
    <w:rsid w:val="00480240"/>
    <w:rsid w:val="00480358"/>
    <w:rsid w:val="0048039A"/>
    <w:rsid w:val="00480500"/>
    <w:rsid w:val="00480AE4"/>
    <w:rsid w:val="00480BAC"/>
    <w:rsid w:val="00480E70"/>
    <w:rsid w:val="00481647"/>
    <w:rsid w:val="0048301E"/>
    <w:rsid w:val="0048327D"/>
    <w:rsid w:val="00483352"/>
    <w:rsid w:val="00483838"/>
    <w:rsid w:val="00483D73"/>
    <w:rsid w:val="00483F97"/>
    <w:rsid w:val="00484C12"/>
    <w:rsid w:val="00484EDC"/>
    <w:rsid w:val="00484FB2"/>
    <w:rsid w:val="00485E84"/>
    <w:rsid w:val="004862D5"/>
    <w:rsid w:val="004877F4"/>
    <w:rsid w:val="00487930"/>
    <w:rsid w:val="004879BD"/>
    <w:rsid w:val="00487B7A"/>
    <w:rsid w:val="00487C0D"/>
    <w:rsid w:val="00487F04"/>
    <w:rsid w:val="00490108"/>
    <w:rsid w:val="00490314"/>
    <w:rsid w:val="00491135"/>
    <w:rsid w:val="0049120E"/>
    <w:rsid w:val="004919E9"/>
    <w:rsid w:val="00491DF5"/>
    <w:rsid w:val="0049215E"/>
    <w:rsid w:val="004922A8"/>
    <w:rsid w:val="00492B1A"/>
    <w:rsid w:val="0049475D"/>
    <w:rsid w:val="0049536B"/>
    <w:rsid w:val="004957E0"/>
    <w:rsid w:val="0049737B"/>
    <w:rsid w:val="0049764D"/>
    <w:rsid w:val="00497C7B"/>
    <w:rsid w:val="004A0491"/>
    <w:rsid w:val="004A0BAC"/>
    <w:rsid w:val="004A0EB4"/>
    <w:rsid w:val="004A105E"/>
    <w:rsid w:val="004A13CB"/>
    <w:rsid w:val="004A1544"/>
    <w:rsid w:val="004A1561"/>
    <w:rsid w:val="004A19B9"/>
    <w:rsid w:val="004A1DC4"/>
    <w:rsid w:val="004A2447"/>
    <w:rsid w:val="004A2E29"/>
    <w:rsid w:val="004A2EB5"/>
    <w:rsid w:val="004A35EA"/>
    <w:rsid w:val="004A3916"/>
    <w:rsid w:val="004A3A05"/>
    <w:rsid w:val="004A3AC3"/>
    <w:rsid w:val="004A3AF1"/>
    <w:rsid w:val="004A3C74"/>
    <w:rsid w:val="004A3E19"/>
    <w:rsid w:val="004A4935"/>
    <w:rsid w:val="004A4EEA"/>
    <w:rsid w:val="004A4F35"/>
    <w:rsid w:val="004A54B7"/>
    <w:rsid w:val="004A5910"/>
    <w:rsid w:val="004A661C"/>
    <w:rsid w:val="004A670F"/>
    <w:rsid w:val="004A68A3"/>
    <w:rsid w:val="004A68D6"/>
    <w:rsid w:val="004A6C1B"/>
    <w:rsid w:val="004A6C23"/>
    <w:rsid w:val="004A6DFB"/>
    <w:rsid w:val="004A7474"/>
    <w:rsid w:val="004A7EBD"/>
    <w:rsid w:val="004B01B6"/>
    <w:rsid w:val="004B044F"/>
    <w:rsid w:val="004B04D7"/>
    <w:rsid w:val="004B0A07"/>
    <w:rsid w:val="004B0B22"/>
    <w:rsid w:val="004B0BC0"/>
    <w:rsid w:val="004B0C59"/>
    <w:rsid w:val="004B0E5A"/>
    <w:rsid w:val="004B1163"/>
    <w:rsid w:val="004B122A"/>
    <w:rsid w:val="004B2C1D"/>
    <w:rsid w:val="004B3832"/>
    <w:rsid w:val="004B3B04"/>
    <w:rsid w:val="004B3D36"/>
    <w:rsid w:val="004B46BB"/>
    <w:rsid w:val="004B472F"/>
    <w:rsid w:val="004B5831"/>
    <w:rsid w:val="004B5AAD"/>
    <w:rsid w:val="004B5F70"/>
    <w:rsid w:val="004B5FCC"/>
    <w:rsid w:val="004B61A4"/>
    <w:rsid w:val="004B63C9"/>
    <w:rsid w:val="004B6661"/>
    <w:rsid w:val="004B6680"/>
    <w:rsid w:val="004B6F74"/>
    <w:rsid w:val="004B70A2"/>
    <w:rsid w:val="004B748B"/>
    <w:rsid w:val="004B7893"/>
    <w:rsid w:val="004C0241"/>
    <w:rsid w:val="004C07EA"/>
    <w:rsid w:val="004C0AA5"/>
    <w:rsid w:val="004C0B04"/>
    <w:rsid w:val="004C0BFB"/>
    <w:rsid w:val="004C0E08"/>
    <w:rsid w:val="004C1F1B"/>
    <w:rsid w:val="004C1F20"/>
    <w:rsid w:val="004C341E"/>
    <w:rsid w:val="004C4011"/>
    <w:rsid w:val="004C46CE"/>
    <w:rsid w:val="004C47D2"/>
    <w:rsid w:val="004C48B3"/>
    <w:rsid w:val="004C49A6"/>
    <w:rsid w:val="004C4C90"/>
    <w:rsid w:val="004C69F3"/>
    <w:rsid w:val="004C76AB"/>
    <w:rsid w:val="004C76D5"/>
    <w:rsid w:val="004C7ACE"/>
    <w:rsid w:val="004C7B29"/>
    <w:rsid w:val="004C7DE9"/>
    <w:rsid w:val="004D05D2"/>
    <w:rsid w:val="004D07D3"/>
    <w:rsid w:val="004D0D08"/>
    <w:rsid w:val="004D0D91"/>
    <w:rsid w:val="004D1683"/>
    <w:rsid w:val="004D1ED5"/>
    <w:rsid w:val="004D2136"/>
    <w:rsid w:val="004D28EC"/>
    <w:rsid w:val="004D2FB4"/>
    <w:rsid w:val="004D33AD"/>
    <w:rsid w:val="004D385B"/>
    <w:rsid w:val="004D3F1F"/>
    <w:rsid w:val="004D3FB6"/>
    <w:rsid w:val="004D51B6"/>
    <w:rsid w:val="004D566F"/>
    <w:rsid w:val="004D5779"/>
    <w:rsid w:val="004D6B9A"/>
    <w:rsid w:val="004D7078"/>
    <w:rsid w:val="004D71D1"/>
    <w:rsid w:val="004D7203"/>
    <w:rsid w:val="004D7AFE"/>
    <w:rsid w:val="004D7E99"/>
    <w:rsid w:val="004E01B5"/>
    <w:rsid w:val="004E0493"/>
    <w:rsid w:val="004E05E5"/>
    <w:rsid w:val="004E0B4F"/>
    <w:rsid w:val="004E0C9F"/>
    <w:rsid w:val="004E111D"/>
    <w:rsid w:val="004E1257"/>
    <w:rsid w:val="004E1F78"/>
    <w:rsid w:val="004E2048"/>
    <w:rsid w:val="004E2230"/>
    <w:rsid w:val="004E2E93"/>
    <w:rsid w:val="004E2ED5"/>
    <w:rsid w:val="004E38BE"/>
    <w:rsid w:val="004E3BE1"/>
    <w:rsid w:val="004E3C82"/>
    <w:rsid w:val="004E4F10"/>
    <w:rsid w:val="004E50B9"/>
    <w:rsid w:val="004E5284"/>
    <w:rsid w:val="004E53AA"/>
    <w:rsid w:val="004E54C0"/>
    <w:rsid w:val="004E622F"/>
    <w:rsid w:val="004E640C"/>
    <w:rsid w:val="004E64D5"/>
    <w:rsid w:val="004E6B79"/>
    <w:rsid w:val="004E72E8"/>
    <w:rsid w:val="004F06EC"/>
    <w:rsid w:val="004F077D"/>
    <w:rsid w:val="004F08AE"/>
    <w:rsid w:val="004F122E"/>
    <w:rsid w:val="004F145E"/>
    <w:rsid w:val="004F245C"/>
    <w:rsid w:val="004F24D0"/>
    <w:rsid w:val="004F2531"/>
    <w:rsid w:val="004F2592"/>
    <w:rsid w:val="004F259F"/>
    <w:rsid w:val="004F2E46"/>
    <w:rsid w:val="004F398F"/>
    <w:rsid w:val="004F43BB"/>
    <w:rsid w:val="004F45BC"/>
    <w:rsid w:val="004F463B"/>
    <w:rsid w:val="004F5146"/>
    <w:rsid w:val="004F5A72"/>
    <w:rsid w:val="004F5F53"/>
    <w:rsid w:val="004F63C8"/>
    <w:rsid w:val="004F6B59"/>
    <w:rsid w:val="004F78C7"/>
    <w:rsid w:val="004F7BFD"/>
    <w:rsid w:val="004F7DD1"/>
    <w:rsid w:val="004F7E25"/>
    <w:rsid w:val="0050016C"/>
    <w:rsid w:val="0050016F"/>
    <w:rsid w:val="00500960"/>
    <w:rsid w:val="005009C3"/>
    <w:rsid w:val="00501243"/>
    <w:rsid w:val="005013BA"/>
    <w:rsid w:val="005014DB"/>
    <w:rsid w:val="0050171A"/>
    <w:rsid w:val="00501A3D"/>
    <w:rsid w:val="00501F59"/>
    <w:rsid w:val="00501FED"/>
    <w:rsid w:val="0050247B"/>
    <w:rsid w:val="005026E3"/>
    <w:rsid w:val="0050281F"/>
    <w:rsid w:val="00502D08"/>
    <w:rsid w:val="00502E29"/>
    <w:rsid w:val="00503114"/>
    <w:rsid w:val="00503179"/>
    <w:rsid w:val="005035E5"/>
    <w:rsid w:val="00503E20"/>
    <w:rsid w:val="00503E58"/>
    <w:rsid w:val="00503F02"/>
    <w:rsid w:val="005043ED"/>
    <w:rsid w:val="00504493"/>
    <w:rsid w:val="005049E7"/>
    <w:rsid w:val="005057E4"/>
    <w:rsid w:val="00506469"/>
    <w:rsid w:val="005068C2"/>
    <w:rsid w:val="00506A7D"/>
    <w:rsid w:val="00506B71"/>
    <w:rsid w:val="00506DA1"/>
    <w:rsid w:val="00506EBE"/>
    <w:rsid w:val="005071B7"/>
    <w:rsid w:val="00507253"/>
    <w:rsid w:val="00507331"/>
    <w:rsid w:val="00507523"/>
    <w:rsid w:val="005076EF"/>
    <w:rsid w:val="005101B4"/>
    <w:rsid w:val="00510BD3"/>
    <w:rsid w:val="00510C40"/>
    <w:rsid w:val="00510DE6"/>
    <w:rsid w:val="00510FE3"/>
    <w:rsid w:val="0051157C"/>
    <w:rsid w:val="005116C8"/>
    <w:rsid w:val="00511B7F"/>
    <w:rsid w:val="00511BF9"/>
    <w:rsid w:val="005123C2"/>
    <w:rsid w:val="005125FD"/>
    <w:rsid w:val="00512BAE"/>
    <w:rsid w:val="00512C28"/>
    <w:rsid w:val="005136B6"/>
    <w:rsid w:val="0051376C"/>
    <w:rsid w:val="005139F9"/>
    <w:rsid w:val="00514135"/>
    <w:rsid w:val="00514589"/>
    <w:rsid w:val="005149B7"/>
    <w:rsid w:val="00514E29"/>
    <w:rsid w:val="00515B6E"/>
    <w:rsid w:val="00515CD2"/>
    <w:rsid w:val="00515CED"/>
    <w:rsid w:val="00515EBE"/>
    <w:rsid w:val="0051648F"/>
    <w:rsid w:val="005164BE"/>
    <w:rsid w:val="00517504"/>
    <w:rsid w:val="00517B7F"/>
    <w:rsid w:val="0052032E"/>
    <w:rsid w:val="00520615"/>
    <w:rsid w:val="00520A01"/>
    <w:rsid w:val="00520B1C"/>
    <w:rsid w:val="00520DBC"/>
    <w:rsid w:val="005210AB"/>
    <w:rsid w:val="00521B7C"/>
    <w:rsid w:val="00522455"/>
    <w:rsid w:val="0052257A"/>
    <w:rsid w:val="0052278B"/>
    <w:rsid w:val="0052295C"/>
    <w:rsid w:val="00523DDE"/>
    <w:rsid w:val="005244EC"/>
    <w:rsid w:val="00524544"/>
    <w:rsid w:val="00524A36"/>
    <w:rsid w:val="00524E63"/>
    <w:rsid w:val="00524FA6"/>
    <w:rsid w:val="00525155"/>
    <w:rsid w:val="00526484"/>
    <w:rsid w:val="005267F4"/>
    <w:rsid w:val="0053026E"/>
    <w:rsid w:val="005319F1"/>
    <w:rsid w:val="00531EBB"/>
    <w:rsid w:val="00532106"/>
    <w:rsid w:val="00532125"/>
    <w:rsid w:val="005325C4"/>
    <w:rsid w:val="00532F79"/>
    <w:rsid w:val="005332E9"/>
    <w:rsid w:val="00533D88"/>
    <w:rsid w:val="00535182"/>
    <w:rsid w:val="005351A6"/>
    <w:rsid w:val="00535490"/>
    <w:rsid w:val="00535BEB"/>
    <w:rsid w:val="00536075"/>
    <w:rsid w:val="00536CBE"/>
    <w:rsid w:val="005372BF"/>
    <w:rsid w:val="005373AA"/>
    <w:rsid w:val="00537B54"/>
    <w:rsid w:val="005400D1"/>
    <w:rsid w:val="005404AE"/>
    <w:rsid w:val="00540518"/>
    <w:rsid w:val="00540A53"/>
    <w:rsid w:val="00540B3A"/>
    <w:rsid w:val="00541F37"/>
    <w:rsid w:val="005423F7"/>
    <w:rsid w:val="0054275E"/>
    <w:rsid w:val="00543622"/>
    <w:rsid w:val="00543F77"/>
    <w:rsid w:val="00544153"/>
    <w:rsid w:val="00544375"/>
    <w:rsid w:val="0054438E"/>
    <w:rsid w:val="00545ED3"/>
    <w:rsid w:val="00546B6C"/>
    <w:rsid w:val="00546C1D"/>
    <w:rsid w:val="00546CB2"/>
    <w:rsid w:val="00546DA7"/>
    <w:rsid w:val="005471EA"/>
    <w:rsid w:val="005474B4"/>
    <w:rsid w:val="00547731"/>
    <w:rsid w:val="00547A0B"/>
    <w:rsid w:val="005504FD"/>
    <w:rsid w:val="00550AF9"/>
    <w:rsid w:val="00550C57"/>
    <w:rsid w:val="00550E05"/>
    <w:rsid w:val="00550F19"/>
    <w:rsid w:val="0055101B"/>
    <w:rsid w:val="0055148A"/>
    <w:rsid w:val="00551589"/>
    <w:rsid w:val="00551FDF"/>
    <w:rsid w:val="00552186"/>
    <w:rsid w:val="0055229C"/>
    <w:rsid w:val="00552CD1"/>
    <w:rsid w:val="00552CFB"/>
    <w:rsid w:val="00552D5B"/>
    <w:rsid w:val="0055334A"/>
    <w:rsid w:val="005536DD"/>
    <w:rsid w:val="00553A50"/>
    <w:rsid w:val="00553CE4"/>
    <w:rsid w:val="0055457B"/>
    <w:rsid w:val="00555EAE"/>
    <w:rsid w:val="00555F70"/>
    <w:rsid w:val="0055625D"/>
    <w:rsid w:val="0055669A"/>
    <w:rsid w:val="00556F06"/>
    <w:rsid w:val="00557AD3"/>
    <w:rsid w:val="00557B39"/>
    <w:rsid w:val="00557E50"/>
    <w:rsid w:val="00560229"/>
    <w:rsid w:val="005606AB"/>
    <w:rsid w:val="005609DA"/>
    <w:rsid w:val="00560DCE"/>
    <w:rsid w:val="005617F9"/>
    <w:rsid w:val="00561848"/>
    <w:rsid w:val="0056191E"/>
    <w:rsid w:val="00561943"/>
    <w:rsid w:val="00561B1F"/>
    <w:rsid w:val="0056279C"/>
    <w:rsid w:val="00563093"/>
    <w:rsid w:val="005630DE"/>
    <w:rsid w:val="005633ED"/>
    <w:rsid w:val="005638C3"/>
    <w:rsid w:val="00564A14"/>
    <w:rsid w:val="00565426"/>
    <w:rsid w:val="005669ED"/>
    <w:rsid w:val="00566BBF"/>
    <w:rsid w:val="005675BB"/>
    <w:rsid w:val="00567A94"/>
    <w:rsid w:val="00567F19"/>
    <w:rsid w:val="0057026F"/>
    <w:rsid w:val="005709A8"/>
    <w:rsid w:val="005709B6"/>
    <w:rsid w:val="005713DA"/>
    <w:rsid w:val="005713F7"/>
    <w:rsid w:val="005715B9"/>
    <w:rsid w:val="005715E1"/>
    <w:rsid w:val="005715E5"/>
    <w:rsid w:val="005716C4"/>
    <w:rsid w:val="00571D9C"/>
    <w:rsid w:val="00572622"/>
    <w:rsid w:val="00572A90"/>
    <w:rsid w:val="00572B4A"/>
    <w:rsid w:val="00572F56"/>
    <w:rsid w:val="00573751"/>
    <w:rsid w:val="00573F22"/>
    <w:rsid w:val="00574281"/>
    <w:rsid w:val="0057428C"/>
    <w:rsid w:val="00574885"/>
    <w:rsid w:val="005748C7"/>
    <w:rsid w:val="00574D8F"/>
    <w:rsid w:val="00574FF6"/>
    <w:rsid w:val="005754F7"/>
    <w:rsid w:val="0057590E"/>
    <w:rsid w:val="005762BB"/>
    <w:rsid w:val="00576ED5"/>
    <w:rsid w:val="0057710B"/>
    <w:rsid w:val="005771F3"/>
    <w:rsid w:val="00577995"/>
    <w:rsid w:val="00577CB7"/>
    <w:rsid w:val="005805F8"/>
    <w:rsid w:val="005807E7"/>
    <w:rsid w:val="00580A6A"/>
    <w:rsid w:val="00581107"/>
    <w:rsid w:val="00581359"/>
    <w:rsid w:val="0058156D"/>
    <w:rsid w:val="005816B0"/>
    <w:rsid w:val="00581863"/>
    <w:rsid w:val="00581922"/>
    <w:rsid w:val="00582638"/>
    <w:rsid w:val="0058270D"/>
    <w:rsid w:val="00582BBC"/>
    <w:rsid w:val="005835D6"/>
    <w:rsid w:val="00583781"/>
    <w:rsid w:val="00583D63"/>
    <w:rsid w:val="005843B1"/>
    <w:rsid w:val="00584CB2"/>
    <w:rsid w:val="00585D38"/>
    <w:rsid w:val="00586D17"/>
    <w:rsid w:val="00587116"/>
    <w:rsid w:val="0058746C"/>
    <w:rsid w:val="00587728"/>
    <w:rsid w:val="00587740"/>
    <w:rsid w:val="00587F95"/>
    <w:rsid w:val="005902E4"/>
    <w:rsid w:val="00590411"/>
    <w:rsid w:val="00590685"/>
    <w:rsid w:val="00590E73"/>
    <w:rsid w:val="005910F5"/>
    <w:rsid w:val="0059129F"/>
    <w:rsid w:val="00592143"/>
    <w:rsid w:val="0059233D"/>
    <w:rsid w:val="00592472"/>
    <w:rsid w:val="00592702"/>
    <w:rsid w:val="00592B11"/>
    <w:rsid w:val="00593362"/>
    <w:rsid w:val="0059337C"/>
    <w:rsid w:val="005936F9"/>
    <w:rsid w:val="005938C5"/>
    <w:rsid w:val="005938E9"/>
    <w:rsid w:val="0059390B"/>
    <w:rsid w:val="005939B0"/>
    <w:rsid w:val="00593AFD"/>
    <w:rsid w:val="00593D65"/>
    <w:rsid w:val="00594537"/>
    <w:rsid w:val="005947AA"/>
    <w:rsid w:val="0059494E"/>
    <w:rsid w:val="00595035"/>
    <w:rsid w:val="005952B0"/>
    <w:rsid w:val="00595354"/>
    <w:rsid w:val="00595432"/>
    <w:rsid w:val="00595881"/>
    <w:rsid w:val="00595950"/>
    <w:rsid w:val="00595D62"/>
    <w:rsid w:val="00596902"/>
    <w:rsid w:val="005979C4"/>
    <w:rsid w:val="005979FD"/>
    <w:rsid w:val="005A041E"/>
    <w:rsid w:val="005A154A"/>
    <w:rsid w:val="005A1D31"/>
    <w:rsid w:val="005A1DC3"/>
    <w:rsid w:val="005A2143"/>
    <w:rsid w:val="005A2706"/>
    <w:rsid w:val="005A27AE"/>
    <w:rsid w:val="005A2F26"/>
    <w:rsid w:val="005A2F3F"/>
    <w:rsid w:val="005A304A"/>
    <w:rsid w:val="005A3216"/>
    <w:rsid w:val="005A3777"/>
    <w:rsid w:val="005A39EC"/>
    <w:rsid w:val="005A3BBD"/>
    <w:rsid w:val="005A3DE3"/>
    <w:rsid w:val="005A4200"/>
    <w:rsid w:val="005A47DB"/>
    <w:rsid w:val="005A559D"/>
    <w:rsid w:val="005A569A"/>
    <w:rsid w:val="005A59A1"/>
    <w:rsid w:val="005A604D"/>
    <w:rsid w:val="005A672C"/>
    <w:rsid w:val="005A6DBE"/>
    <w:rsid w:val="005A717E"/>
    <w:rsid w:val="005A72AC"/>
    <w:rsid w:val="005B0295"/>
    <w:rsid w:val="005B0337"/>
    <w:rsid w:val="005B0341"/>
    <w:rsid w:val="005B08DD"/>
    <w:rsid w:val="005B0A33"/>
    <w:rsid w:val="005B11B1"/>
    <w:rsid w:val="005B1215"/>
    <w:rsid w:val="005B1B2D"/>
    <w:rsid w:val="005B1C9E"/>
    <w:rsid w:val="005B1E79"/>
    <w:rsid w:val="005B229B"/>
    <w:rsid w:val="005B23DB"/>
    <w:rsid w:val="005B3AC3"/>
    <w:rsid w:val="005B40CA"/>
    <w:rsid w:val="005B4178"/>
    <w:rsid w:val="005B46E6"/>
    <w:rsid w:val="005B4767"/>
    <w:rsid w:val="005B4BD3"/>
    <w:rsid w:val="005B52C0"/>
    <w:rsid w:val="005B5647"/>
    <w:rsid w:val="005B5D0F"/>
    <w:rsid w:val="005B5FCC"/>
    <w:rsid w:val="005B667A"/>
    <w:rsid w:val="005B66EA"/>
    <w:rsid w:val="005B6C56"/>
    <w:rsid w:val="005B74EE"/>
    <w:rsid w:val="005B794F"/>
    <w:rsid w:val="005B7AE6"/>
    <w:rsid w:val="005B7B2C"/>
    <w:rsid w:val="005B7C80"/>
    <w:rsid w:val="005B7D62"/>
    <w:rsid w:val="005B7FEB"/>
    <w:rsid w:val="005B7FFA"/>
    <w:rsid w:val="005C028F"/>
    <w:rsid w:val="005C0388"/>
    <w:rsid w:val="005C1B79"/>
    <w:rsid w:val="005C2369"/>
    <w:rsid w:val="005C2911"/>
    <w:rsid w:val="005C2B0B"/>
    <w:rsid w:val="005C2C07"/>
    <w:rsid w:val="005C40FA"/>
    <w:rsid w:val="005C41E3"/>
    <w:rsid w:val="005C4681"/>
    <w:rsid w:val="005C4E5B"/>
    <w:rsid w:val="005C557D"/>
    <w:rsid w:val="005C5654"/>
    <w:rsid w:val="005C56F7"/>
    <w:rsid w:val="005C689D"/>
    <w:rsid w:val="005C6FDF"/>
    <w:rsid w:val="005C76FA"/>
    <w:rsid w:val="005C7B1A"/>
    <w:rsid w:val="005C7F84"/>
    <w:rsid w:val="005D01E7"/>
    <w:rsid w:val="005D1476"/>
    <w:rsid w:val="005D1631"/>
    <w:rsid w:val="005D2900"/>
    <w:rsid w:val="005D2923"/>
    <w:rsid w:val="005D2B82"/>
    <w:rsid w:val="005D2E52"/>
    <w:rsid w:val="005D34A9"/>
    <w:rsid w:val="005D40D7"/>
    <w:rsid w:val="005D420A"/>
    <w:rsid w:val="005D4267"/>
    <w:rsid w:val="005D5248"/>
    <w:rsid w:val="005D569B"/>
    <w:rsid w:val="005D63E4"/>
    <w:rsid w:val="005D6CDC"/>
    <w:rsid w:val="005D7A7D"/>
    <w:rsid w:val="005E04D5"/>
    <w:rsid w:val="005E08B2"/>
    <w:rsid w:val="005E09F9"/>
    <w:rsid w:val="005E13BB"/>
    <w:rsid w:val="005E1852"/>
    <w:rsid w:val="005E20D3"/>
    <w:rsid w:val="005E22F1"/>
    <w:rsid w:val="005E2727"/>
    <w:rsid w:val="005E2A15"/>
    <w:rsid w:val="005E3050"/>
    <w:rsid w:val="005E3AC3"/>
    <w:rsid w:val="005E3F76"/>
    <w:rsid w:val="005E4B0B"/>
    <w:rsid w:val="005E5629"/>
    <w:rsid w:val="005E5E84"/>
    <w:rsid w:val="005E5F7C"/>
    <w:rsid w:val="005E6277"/>
    <w:rsid w:val="005E7421"/>
    <w:rsid w:val="005E75E5"/>
    <w:rsid w:val="005F004D"/>
    <w:rsid w:val="005F043F"/>
    <w:rsid w:val="005F0937"/>
    <w:rsid w:val="005F099F"/>
    <w:rsid w:val="005F0D2E"/>
    <w:rsid w:val="005F109F"/>
    <w:rsid w:val="005F131F"/>
    <w:rsid w:val="005F18F3"/>
    <w:rsid w:val="005F1F30"/>
    <w:rsid w:val="005F297B"/>
    <w:rsid w:val="005F2A12"/>
    <w:rsid w:val="005F35FD"/>
    <w:rsid w:val="005F3819"/>
    <w:rsid w:val="005F3C1C"/>
    <w:rsid w:val="005F4809"/>
    <w:rsid w:val="005F4FE1"/>
    <w:rsid w:val="005F5798"/>
    <w:rsid w:val="005F5F02"/>
    <w:rsid w:val="005F7227"/>
    <w:rsid w:val="005F7436"/>
    <w:rsid w:val="005F747A"/>
    <w:rsid w:val="005F7643"/>
    <w:rsid w:val="0060056C"/>
    <w:rsid w:val="00600583"/>
    <w:rsid w:val="00600CBE"/>
    <w:rsid w:val="00600D7D"/>
    <w:rsid w:val="0060139B"/>
    <w:rsid w:val="00601DB3"/>
    <w:rsid w:val="0060234A"/>
    <w:rsid w:val="006026C8"/>
    <w:rsid w:val="00602CAD"/>
    <w:rsid w:val="006032E5"/>
    <w:rsid w:val="006033C5"/>
    <w:rsid w:val="006033FC"/>
    <w:rsid w:val="00603B32"/>
    <w:rsid w:val="0060409C"/>
    <w:rsid w:val="0060464E"/>
    <w:rsid w:val="00604CDA"/>
    <w:rsid w:val="00604DA2"/>
    <w:rsid w:val="00604DAD"/>
    <w:rsid w:val="00604E61"/>
    <w:rsid w:val="006056EA"/>
    <w:rsid w:val="00605EC1"/>
    <w:rsid w:val="00606DF7"/>
    <w:rsid w:val="00606E67"/>
    <w:rsid w:val="006072AA"/>
    <w:rsid w:val="006076C8"/>
    <w:rsid w:val="0060773A"/>
    <w:rsid w:val="00607988"/>
    <w:rsid w:val="006101A2"/>
    <w:rsid w:val="0061061F"/>
    <w:rsid w:val="00610765"/>
    <w:rsid w:val="006118AB"/>
    <w:rsid w:val="00611909"/>
    <w:rsid w:val="00612240"/>
    <w:rsid w:val="00612C96"/>
    <w:rsid w:val="00612F43"/>
    <w:rsid w:val="006133AA"/>
    <w:rsid w:val="00614021"/>
    <w:rsid w:val="00614773"/>
    <w:rsid w:val="00614CC3"/>
    <w:rsid w:val="00614E30"/>
    <w:rsid w:val="0061691B"/>
    <w:rsid w:val="00616932"/>
    <w:rsid w:val="00616AB3"/>
    <w:rsid w:val="00616F97"/>
    <w:rsid w:val="006174EC"/>
    <w:rsid w:val="00617584"/>
    <w:rsid w:val="0061760B"/>
    <w:rsid w:val="00617CCB"/>
    <w:rsid w:val="0062054D"/>
    <w:rsid w:val="00620902"/>
    <w:rsid w:val="00620A7D"/>
    <w:rsid w:val="00620ABD"/>
    <w:rsid w:val="00621AC8"/>
    <w:rsid w:val="00621C99"/>
    <w:rsid w:val="00621CC2"/>
    <w:rsid w:val="00622BA2"/>
    <w:rsid w:val="00623554"/>
    <w:rsid w:val="00623758"/>
    <w:rsid w:val="00623A9E"/>
    <w:rsid w:val="00623AFF"/>
    <w:rsid w:val="00623B60"/>
    <w:rsid w:val="00623E3D"/>
    <w:rsid w:val="006242EF"/>
    <w:rsid w:val="00624603"/>
    <w:rsid w:val="00624908"/>
    <w:rsid w:val="00624BD6"/>
    <w:rsid w:val="00624CDB"/>
    <w:rsid w:val="00625056"/>
    <w:rsid w:val="00625109"/>
    <w:rsid w:val="00625237"/>
    <w:rsid w:val="0062598B"/>
    <w:rsid w:val="0062624D"/>
    <w:rsid w:val="006266BD"/>
    <w:rsid w:val="00626ABB"/>
    <w:rsid w:val="00626B06"/>
    <w:rsid w:val="00627955"/>
    <w:rsid w:val="00627F4D"/>
    <w:rsid w:val="00630C0A"/>
    <w:rsid w:val="00630D94"/>
    <w:rsid w:val="00631319"/>
    <w:rsid w:val="00631AF3"/>
    <w:rsid w:val="00631BDC"/>
    <w:rsid w:val="0063243E"/>
    <w:rsid w:val="00632458"/>
    <w:rsid w:val="006327B4"/>
    <w:rsid w:val="00632DDB"/>
    <w:rsid w:val="006333AF"/>
    <w:rsid w:val="0063392E"/>
    <w:rsid w:val="00634160"/>
    <w:rsid w:val="006351B9"/>
    <w:rsid w:val="00635788"/>
    <w:rsid w:val="00635C01"/>
    <w:rsid w:val="0063600A"/>
    <w:rsid w:val="00636C86"/>
    <w:rsid w:val="00636F28"/>
    <w:rsid w:val="006375DE"/>
    <w:rsid w:val="00637D0F"/>
    <w:rsid w:val="006400C0"/>
    <w:rsid w:val="006403DB"/>
    <w:rsid w:val="0064104A"/>
    <w:rsid w:val="00641A53"/>
    <w:rsid w:val="00641C43"/>
    <w:rsid w:val="006421D2"/>
    <w:rsid w:val="0064268E"/>
    <w:rsid w:val="00642D2C"/>
    <w:rsid w:val="00642FAC"/>
    <w:rsid w:val="00643233"/>
    <w:rsid w:val="00643EF3"/>
    <w:rsid w:val="006444FE"/>
    <w:rsid w:val="00644AE2"/>
    <w:rsid w:val="006450D0"/>
    <w:rsid w:val="006455E5"/>
    <w:rsid w:val="0064603B"/>
    <w:rsid w:val="00646860"/>
    <w:rsid w:val="00647146"/>
    <w:rsid w:val="0064726C"/>
    <w:rsid w:val="00647384"/>
    <w:rsid w:val="00647B34"/>
    <w:rsid w:val="00650C13"/>
    <w:rsid w:val="006514BA"/>
    <w:rsid w:val="00651DDB"/>
    <w:rsid w:val="00652437"/>
    <w:rsid w:val="00652BEE"/>
    <w:rsid w:val="00652E0D"/>
    <w:rsid w:val="006531DC"/>
    <w:rsid w:val="006532AE"/>
    <w:rsid w:val="00653727"/>
    <w:rsid w:val="00653AA1"/>
    <w:rsid w:val="00653D8C"/>
    <w:rsid w:val="00653EE6"/>
    <w:rsid w:val="00653EF3"/>
    <w:rsid w:val="006558AD"/>
    <w:rsid w:val="00656461"/>
    <w:rsid w:val="00656464"/>
    <w:rsid w:val="0065666E"/>
    <w:rsid w:val="00656BAE"/>
    <w:rsid w:val="00656FAA"/>
    <w:rsid w:val="0065779B"/>
    <w:rsid w:val="00657B69"/>
    <w:rsid w:val="00657D04"/>
    <w:rsid w:val="00657E61"/>
    <w:rsid w:val="00660F40"/>
    <w:rsid w:val="00661121"/>
    <w:rsid w:val="0066132E"/>
    <w:rsid w:val="00661540"/>
    <w:rsid w:val="00661EBF"/>
    <w:rsid w:val="006623DD"/>
    <w:rsid w:val="00662437"/>
    <w:rsid w:val="00662A7C"/>
    <w:rsid w:val="00662B6A"/>
    <w:rsid w:val="00662DED"/>
    <w:rsid w:val="0066315D"/>
    <w:rsid w:val="0066355E"/>
    <w:rsid w:val="006638F9"/>
    <w:rsid w:val="006648DB"/>
    <w:rsid w:val="00664C96"/>
    <w:rsid w:val="00664D54"/>
    <w:rsid w:val="00665A5E"/>
    <w:rsid w:val="00666BE0"/>
    <w:rsid w:val="00666E1E"/>
    <w:rsid w:val="006670EA"/>
    <w:rsid w:val="006671F7"/>
    <w:rsid w:val="006675CB"/>
    <w:rsid w:val="00670ADD"/>
    <w:rsid w:val="00670E8B"/>
    <w:rsid w:val="00670FC7"/>
    <w:rsid w:val="00671019"/>
    <w:rsid w:val="00671227"/>
    <w:rsid w:val="00671776"/>
    <w:rsid w:val="00671968"/>
    <w:rsid w:val="0067284A"/>
    <w:rsid w:val="006728C2"/>
    <w:rsid w:val="00672924"/>
    <w:rsid w:val="00672A03"/>
    <w:rsid w:val="0067340E"/>
    <w:rsid w:val="00673993"/>
    <w:rsid w:val="00673AB1"/>
    <w:rsid w:val="00674B5B"/>
    <w:rsid w:val="00675309"/>
    <w:rsid w:val="0067565D"/>
    <w:rsid w:val="006760BB"/>
    <w:rsid w:val="00676DFA"/>
    <w:rsid w:val="00677068"/>
    <w:rsid w:val="00677433"/>
    <w:rsid w:val="00680379"/>
    <w:rsid w:val="00680691"/>
    <w:rsid w:val="006806BB"/>
    <w:rsid w:val="00680B75"/>
    <w:rsid w:val="00680D36"/>
    <w:rsid w:val="006811F8"/>
    <w:rsid w:val="006817DA"/>
    <w:rsid w:val="00682109"/>
    <w:rsid w:val="00682960"/>
    <w:rsid w:val="00682A13"/>
    <w:rsid w:val="00683D06"/>
    <w:rsid w:val="00683DC1"/>
    <w:rsid w:val="006846F7"/>
    <w:rsid w:val="00684A9B"/>
    <w:rsid w:val="00684B8A"/>
    <w:rsid w:val="00684BEA"/>
    <w:rsid w:val="00684D60"/>
    <w:rsid w:val="00685145"/>
    <w:rsid w:val="006854BD"/>
    <w:rsid w:val="00685EC6"/>
    <w:rsid w:val="006864DD"/>
    <w:rsid w:val="006867E4"/>
    <w:rsid w:val="006870C4"/>
    <w:rsid w:val="00687163"/>
    <w:rsid w:val="0068766D"/>
    <w:rsid w:val="00687725"/>
    <w:rsid w:val="00687A45"/>
    <w:rsid w:val="00687ECF"/>
    <w:rsid w:val="00687F7D"/>
    <w:rsid w:val="006901CB"/>
    <w:rsid w:val="0069067E"/>
    <w:rsid w:val="00691555"/>
    <w:rsid w:val="00692106"/>
    <w:rsid w:val="00692B21"/>
    <w:rsid w:val="0069300A"/>
    <w:rsid w:val="006936BE"/>
    <w:rsid w:val="00694B62"/>
    <w:rsid w:val="00694E55"/>
    <w:rsid w:val="00694E8E"/>
    <w:rsid w:val="0069524D"/>
    <w:rsid w:val="00695354"/>
    <w:rsid w:val="0069549D"/>
    <w:rsid w:val="006965D2"/>
    <w:rsid w:val="00696998"/>
    <w:rsid w:val="0069770C"/>
    <w:rsid w:val="00697717"/>
    <w:rsid w:val="006A011B"/>
    <w:rsid w:val="006A01D3"/>
    <w:rsid w:val="006A07A3"/>
    <w:rsid w:val="006A0AB8"/>
    <w:rsid w:val="006A0B4D"/>
    <w:rsid w:val="006A183F"/>
    <w:rsid w:val="006A185F"/>
    <w:rsid w:val="006A1E80"/>
    <w:rsid w:val="006A239F"/>
    <w:rsid w:val="006A248A"/>
    <w:rsid w:val="006A279B"/>
    <w:rsid w:val="006A2B0A"/>
    <w:rsid w:val="006A2B3B"/>
    <w:rsid w:val="006A2D3B"/>
    <w:rsid w:val="006A333E"/>
    <w:rsid w:val="006A33DB"/>
    <w:rsid w:val="006A386A"/>
    <w:rsid w:val="006A395B"/>
    <w:rsid w:val="006A3A91"/>
    <w:rsid w:val="006A3AA1"/>
    <w:rsid w:val="006A3E7C"/>
    <w:rsid w:val="006A3FE1"/>
    <w:rsid w:val="006A4346"/>
    <w:rsid w:val="006A47CD"/>
    <w:rsid w:val="006A4A1B"/>
    <w:rsid w:val="006A5362"/>
    <w:rsid w:val="006A5692"/>
    <w:rsid w:val="006A6407"/>
    <w:rsid w:val="006A64B6"/>
    <w:rsid w:val="006A64F4"/>
    <w:rsid w:val="006A69B7"/>
    <w:rsid w:val="006A6C24"/>
    <w:rsid w:val="006A75FA"/>
    <w:rsid w:val="006A7660"/>
    <w:rsid w:val="006A771B"/>
    <w:rsid w:val="006A7E46"/>
    <w:rsid w:val="006B0775"/>
    <w:rsid w:val="006B0FB8"/>
    <w:rsid w:val="006B137A"/>
    <w:rsid w:val="006B170E"/>
    <w:rsid w:val="006B2746"/>
    <w:rsid w:val="006B2C8E"/>
    <w:rsid w:val="006B3A7B"/>
    <w:rsid w:val="006B4E68"/>
    <w:rsid w:val="006B53F4"/>
    <w:rsid w:val="006B5F7F"/>
    <w:rsid w:val="006B6B0B"/>
    <w:rsid w:val="006B6E3F"/>
    <w:rsid w:val="006B708B"/>
    <w:rsid w:val="006B720B"/>
    <w:rsid w:val="006B7233"/>
    <w:rsid w:val="006C13E2"/>
    <w:rsid w:val="006C1517"/>
    <w:rsid w:val="006C1B54"/>
    <w:rsid w:val="006C1E6C"/>
    <w:rsid w:val="006C2AF5"/>
    <w:rsid w:val="006C2BAD"/>
    <w:rsid w:val="006C3322"/>
    <w:rsid w:val="006C34FA"/>
    <w:rsid w:val="006C48EB"/>
    <w:rsid w:val="006C4C2F"/>
    <w:rsid w:val="006C4F89"/>
    <w:rsid w:val="006C6810"/>
    <w:rsid w:val="006C6BB6"/>
    <w:rsid w:val="006C76F7"/>
    <w:rsid w:val="006C7EB7"/>
    <w:rsid w:val="006D09A3"/>
    <w:rsid w:val="006D0A80"/>
    <w:rsid w:val="006D1295"/>
    <w:rsid w:val="006D1639"/>
    <w:rsid w:val="006D1A75"/>
    <w:rsid w:val="006D1ECA"/>
    <w:rsid w:val="006D1F21"/>
    <w:rsid w:val="006D21BF"/>
    <w:rsid w:val="006D2488"/>
    <w:rsid w:val="006D2AD3"/>
    <w:rsid w:val="006D3CC3"/>
    <w:rsid w:val="006D47F7"/>
    <w:rsid w:val="006D4957"/>
    <w:rsid w:val="006D497A"/>
    <w:rsid w:val="006D4AA0"/>
    <w:rsid w:val="006D4DA5"/>
    <w:rsid w:val="006D51D2"/>
    <w:rsid w:val="006D5897"/>
    <w:rsid w:val="006D5BEB"/>
    <w:rsid w:val="006D6D4C"/>
    <w:rsid w:val="006D7012"/>
    <w:rsid w:val="006D712E"/>
    <w:rsid w:val="006D71F0"/>
    <w:rsid w:val="006D7457"/>
    <w:rsid w:val="006D759E"/>
    <w:rsid w:val="006D75A7"/>
    <w:rsid w:val="006E10C9"/>
    <w:rsid w:val="006E1F28"/>
    <w:rsid w:val="006E22B1"/>
    <w:rsid w:val="006E28A7"/>
    <w:rsid w:val="006E2A1E"/>
    <w:rsid w:val="006E2A5B"/>
    <w:rsid w:val="006E2D52"/>
    <w:rsid w:val="006E3051"/>
    <w:rsid w:val="006E34D7"/>
    <w:rsid w:val="006E3E3C"/>
    <w:rsid w:val="006E4075"/>
    <w:rsid w:val="006E426C"/>
    <w:rsid w:val="006E4403"/>
    <w:rsid w:val="006E556F"/>
    <w:rsid w:val="006E5953"/>
    <w:rsid w:val="006E7ADB"/>
    <w:rsid w:val="006F0284"/>
    <w:rsid w:val="006F03A6"/>
    <w:rsid w:val="006F0923"/>
    <w:rsid w:val="006F1142"/>
    <w:rsid w:val="006F128E"/>
    <w:rsid w:val="006F1846"/>
    <w:rsid w:val="006F1B70"/>
    <w:rsid w:val="006F1C0D"/>
    <w:rsid w:val="006F1CA3"/>
    <w:rsid w:val="006F2158"/>
    <w:rsid w:val="006F23A0"/>
    <w:rsid w:val="006F2503"/>
    <w:rsid w:val="006F28C1"/>
    <w:rsid w:val="006F2C47"/>
    <w:rsid w:val="006F46E3"/>
    <w:rsid w:val="006F4BC7"/>
    <w:rsid w:val="006F4E97"/>
    <w:rsid w:val="006F58F9"/>
    <w:rsid w:val="006F5BD7"/>
    <w:rsid w:val="006F5C05"/>
    <w:rsid w:val="006F5D8C"/>
    <w:rsid w:val="006F5FF9"/>
    <w:rsid w:val="006F6D47"/>
    <w:rsid w:val="006F79A1"/>
    <w:rsid w:val="007000DC"/>
    <w:rsid w:val="007006AC"/>
    <w:rsid w:val="00700766"/>
    <w:rsid w:val="007007FD"/>
    <w:rsid w:val="00700953"/>
    <w:rsid w:val="00700B1A"/>
    <w:rsid w:val="0070103F"/>
    <w:rsid w:val="00701071"/>
    <w:rsid w:val="00701D2C"/>
    <w:rsid w:val="00702093"/>
    <w:rsid w:val="0070226B"/>
    <w:rsid w:val="0070285C"/>
    <w:rsid w:val="00702B45"/>
    <w:rsid w:val="00702D05"/>
    <w:rsid w:val="00702E9D"/>
    <w:rsid w:val="007041E9"/>
    <w:rsid w:val="0070499A"/>
    <w:rsid w:val="00704BE1"/>
    <w:rsid w:val="00704C54"/>
    <w:rsid w:val="00704F06"/>
    <w:rsid w:val="0070680D"/>
    <w:rsid w:val="00706893"/>
    <w:rsid w:val="00706AB2"/>
    <w:rsid w:val="00706EED"/>
    <w:rsid w:val="007076FB"/>
    <w:rsid w:val="00707E5D"/>
    <w:rsid w:val="00710558"/>
    <w:rsid w:val="007106EF"/>
    <w:rsid w:val="00710863"/>
    <w:rsid w:val="00711325"/>
    <w:rsid w:val="00711444"/>
    <w:rsid w:val="00711481"/>
    <w:rsid w:val="00711ABB"/>
    <w:rsid w:val="00711E6E"/>
    <w:rsid w:val="0071275A"/>
    <w:rsid w:val="0071296B"/>
    <w:rsid w:val="00713423"/>
    <w:rsid w:val="00713ABE"/>
    <w:rsid w:val="00713B25"/>
    <w:rsid w:val="00713D2A"/>
    <w:rsid w:val="00713D31"/>
    <w:rsid w:val="00714292"/>
    <w:rsid w:val="00714F05"/>
    <w:rsid w:val="00715984"/>
    <w:rsid w:val="00716354"/>
    <w:rsid w:val="00716A1F"/>
    <w:rsid w:val="00716EF9"/>
    <w:rsid w:val="00717A42"/>
    <w:rsid w:val="00717C66"/>
    <w:rsid w:val="00717DDC"/>
    <w:rsid w:val="00717F23"/>
    <w:rsid w:val="007202BF"/>
    <w:rsid w:val="00720323"/>
    <w:rsid w:val="00720724"/>
    <w:rsid w:val="007207AA"/>
    <w:rsid w:val="00720BE8"/>
    <w:rsid w:val="00720FB7"/>
    <w:rsid w:val="00721B8A"/>
    <w:rsid w:val="00722070"/>
    <w:rsid w:val="0072321B"/>
    <w:rsid w:val="00723430"/>
    <w:rsid w:val="007238A5"/>
    <w:rsid w:val="00723ACC"/>
    <w:rsid w:val="00723BC3"/>
    <w:rsid w:val="00724025"/>
    <w:rsid w:val="007246C6"/>
    <w:rsid w:val="0072484E"/>
    <w:rsid w:val="00724E42"/>
    <w:rsid w:val="00724FF1"/>
    <w:rsid w:val="007264C5"/>
    <w:rsid w:val="00727556"/>
    <w:rsid w:val="0072757E"/>
    <w:rsid w:val="007302B1"/>
    <w:rsid w:val="00730797"/>
    <w:rsid w:val="007308CA"/>
    <w:rsid w:val="00730907"/>
    <w:rsid w:val="0073100D"/>
    <w:rsid w:val="00731038"/>
    <w:rsid w:val="0073129C"/>
    <w:rsid w:val="00731886"/>
    <w:rsid w:val="00731E5F"/>
    <w:rsid w:val="00732702"/>
    <w:rsid w:val="00732887"/>
    <w:rsid w:val="00732E09"/>
    <w:rsid w:val="00733C5C"/>
    <w:rsid w:val="0073442A"/>
    <w:rsid w:val="007345D8"/>
    <w:rsid w:val="007346F5"/>
    <w:rsid w:val="00734CFE"/>
    <w:rsid w:val="00735597"/>
    <w:rsid w:val="007357E8"/>
    <w:rsid w:val="00735826"/>
    <w:rsid w:val="0073608E"/>
    <w:rsid w:val="00736C48"/>
    <w:rsid w:val="00736CF2"/>
    <w:rsid w:val="0073780D"/>
    <w:rsid w:val="00737A37"/>
    <w:rsid w:val="007400AB"/>
    <w:rsid w:val="0074089D"/>
    <w:rsid w:val="00740C6F"/>
    <w:rsid w:val="00740E70"/>
    <w:rsid w:val="007410DD"/>
    <w:rsid w:val="00741CB8"/>
    <w:rsid w:val="007427F6"/>
    <w:rsid w:val="00742B64"/>
    <w:rsid w:val="00742D1D"/>
    <w:rsid w:val="007431A1"/>
    <w:rsid w:val="0074352F"/>
    <w:rsid w:val="00743A27"/>
    <w:rsid w:val="00743AD6"/>
    <w:rsid w:val="00743E20"/>
    <w:rsid w:val="007443CE"/>
    <w:rsid w:val="0074494C"/>
    <w:rsid w:val="00744AD2"/>
    <w:rsid w:val="00744CED"/>
    <w:rsid w:val="00744E48"/>
    <w:rsid w:val="0074505C"/>
    <w:rsid w:val="00745196"/>
    <w:rsid w:val="00745489"/>
    <w:rsid w:val="00745AA1"/>
    <w:rsid w:val="00746053"/>
    <w:rsid w:val="00746278"/>
    <w:rsid w:val="00746675"/>
    <w:rsid w:val="00746A50"/>
    <w:rsid w:val="00747408"/>
    <w:rsid w:val="007475B6"/>
    <w:rsid w:val="007478A9"/>
    <w:rsid w:val="00747920"/>
    <w:rsid w:val="00747CE1"/>
    <w:rsid w:val="00747D3A"/>
    <w:rsid w:val="00750066"/>
    <w:rsid w:val="0075093D"/>
    <w:rsid w:val="00751171"/>
    <w:rsid w:val="007517BE"/>
    <w:rsid w:val="00751AA2"/>
    <w:rsid w:val="00751B15"/>
    <w:rsid w:val="00752578"/>
    <w:rsid w:val="00752699"/>
    <w:rsid w:val="00752E8F"/>
    <w:rsid w:val="0075313C"/>
    <w:rsid w:val="00753788"/>
    <w:rsid w:val="00753E9C"/>
    <w:rsid w:val="00754082"/>
    <w:rsid w:val="00754480"/>
    <w:rsid w:val="00754565"/>
    <w:rsid w:val="00754894"/>
    <w:rsid w:val="00754C52"/>
    <w:rsid w:val="00754F47"/>
    <w:rsid w:val="007555B0"/>
    <w:rsid w:val="007558F4"/>
    <w:rsid w:val="00756478"/>
    <w:rsid w:val="007564C1"/>
    <w:rsid w:val="00756650"/>
    <w:rsid w:val="00756661"/>
    <w:rsid w:val="0075677B"/>
    <w:rsid w:val="00756AD3"/>
    <w:rsid w:val="00756AF2"/>
    <w:rsid w:val="00757258"/>
    <w:rsid w:val="007572B6"/>
    <w:rsid w:val="007575EF"/>
    <w:rsid w:val="00757872"/>
    <w:rsid w:val="00757894"/>
    <w:rsid w:val="007579DC"/>
    <w:rsid w:val="007579E2"/>
    <w:rsid w:val="00757D68"/>
    <w:rsid w:val="00760F5B"/>
    <w:rsid w:val="0076137F"/>
    <w:rsid w:val="00761659"/>
    <w:rsid w:val="00761A97"/>
    <w:rsid w:val="00761AC9"/>
    <w:rsid w:val="00761C3B"/>
    <w:rsid w:val="00761C45"/>
    <w:rsid w:val="007629C8"/>
    <w:rsid w:val="00762CB1"/>
    <w:rsid w:val="00762F34"/>
    <w:rsid w:val="00763C1B"/>
    <w:rsid w:val="00764073"/>
    <w:rsid w:val="007641F7"/>
    <w:rsid w:val="00764E77"/>
    <w:rsid w:val="00764EAD"/>
    <w:rsid w:val="007659B9"/>
    <w:rsid w:val="007659BE"/>
    <w:rsid w:val="007662C3"/>
    <w:rsid w:val="00766411"/>
    <w:rsid w:val="00766DF6"/>
    <w:rsid w:val="00766E74"/>
    <w:rsid w:val="00767A00"/>
    <w:rsid w:val="00767E4F"/>
    <w:rsid w:val="00767EC0"/>
    <w:rsid w:val="007708E5"/>
    <w:rsid w:val="00770C6E"/>
    <w:rsid w:val="00770D51"/>
    <w:rsid w:val="007717D1"/>
    <w:rsid w:val="00771800"/>
    <w:rsid w:val="0077208D"/>
    <w:rsid w:val="007722C2"/>
    <w:rsid w:val="00772493"/>
    <w:rsid w:val="00772879"/>
    <w:rsid w:val="00772E9E"/>
    <w:rsid w:val="00773683"/>
    <w:rsid w:val="0077371D"/>
    <w:rsid w:val="007739C7"/>
    <w:rsid w:val="00773CEE"/>
    <w:rsid w:val="007742F5"/>
    <w:rsid w:val="00775296"/>
    <w:rsid w:val="007754CB"/>
    <w:rsid w:val="00775D6D"/>
    <w:rsid w:val="007761B0"/>
    <w:rsid w:val="00776B82"/>
    <w:rsid w:val="0077722F"/>
    <w:rsid w:val="00777331"/>
    <w:rsid w:val="00777D70"/>
    <w:rsid w:val="007807B9"/>
    <w:rsid w:val="00780CAF"/>
    <w:rsid w:val="00783B3C"/>
    <w:rsid w:val="007840A0"/>
    <w:rsid w:val="007841EC"/>
    <w:rsid w:val="007841ED"/>
    <w:rsid w:val="00785508"/>
    <w:rsid w:val="007858BF"/>
    <w:rsid w:val="00785E35"/>
    <w:rsid w:val="00785F92"/>
    <w:rsid w:val="007862AA"/>
    <w:rsid w:val="00786AC5"/>
    <w:rsid w:val="00787681"/>
    <w:rsid w:val="00787828"/>
    <w:rsid w:val="0078786B"/>
    <w:rsid w:val="00787D4C"/>
    <w:rsid w:val="00790776"/>
    <w:rsid w:val="00791337"/>
    <w:rsid w:val="00791C62"/>
    <w:rsid w:val="00792F39"/>
    <w:rsid w:val="00794277"/>
    <w:rsid w:val="007946E8"/>
    <w:rsid w:val="00794BFC"/>
    <w:rsid w:val="00794E15"/>
    <w:rsid w:val="00795041"/>
    <w:rsid w:val="007954B8"/>
    <w:rsid w:val="00795884"/>
    <w:rsid w:val="0079613F"/>
    <w:rsid w:val="007961BA"/>
    <w:rsid w:val="007963DA"/>
    <w:rsid w:val="00797611"/>
    <w:rsid w:val="007976B2"/>
    <w:rsid w:val="007A0276"/>
    <w:rsid w:val="007A0FF2"/>
    <w:rsid w:val="007A1E6B"/>
    <w:rsid w:val="007A201B"/>
    <w:rsid w:val="007A26FE"/>
    <w:rsid w:val="007A30F2"/>
    <w:rsid w:val="007A3EFF"/>
    <w:rsid w:val="007A3F1A"/>
    <w:rsid w:val="007A3FC8"/>
    <w:rsid w:val="007A439B"/>
    <w:rsid w:val="007A5CDA"/>
    <w:rsid w:val="007A5D4C"/>
    <w:rsid w:val="007A5E47"/>
    <w:rsid w:val="007A6F0A"/>
    <w:rsid w:val="007A73EC"/>
    <w:rsid w:val="007A7E8E"/>
    <w:rsid w:val="007B0192"/>
    <w:rsid w:val="007B0785"/>
    <w:rsid w:val="007B0A41"/>
    <w:rsid w:val="007B0DBA"/>
    <w:rsid w:val="007B2157"/>
    <w:rsid w:val="007B2425"/>
    <w:rsid w:val="007B29F5"/>
    <w:rsid w:val="007B2F6B"/>
    <w:rsid w:val="007B313D"/>
    <w:rsid w:val="007B329F"/>
    <w:rsid w:val="007B4074"/>
    <w:rsid w:val="007B443A"/>
    <w:rsid w:val="007B4E70"/>
    <w:rsid w:val="007B5329"/>
    <w:rsid w:val="007B5811"/>
    <w:rsid w:val="007B5970"/>
    <w:rsid w:val="007B6034"/>
    <w:rsid w:val="007B623A"/>
    <w:rsid w:val="007B64EE"/>
    <w:rsid w:val="007B6507"/>
    <w:rsid w:val="007B6E06"/>
    <w:rsid w:val="007B7E8F"/>
    <w:rsid w:val="007C00A6"/>
    <w:rsid w:val="007C105E"/>
    <w:rsid w:val="007C1204"/>
    <w:rsid w:val="007C1AC1"/>
    <w:rsid w:val="007C1FE8"/>
    <w:rsid w:val="007C2446"/>
    <w:rsid w:val="007C2823"/>
    <w:rsid w:val="007C2AD9"/>
    <w:rsid w:val="007C3091"/>
    <w:rsid w:val="007C3540"/>
    <w:rsid w:val="007C3D79"/>
    <w:rsid w:val="007C3EF5"/>
    <w:rsid w:val="007C5490"/>
    <w:rsid w:val="007C57E6"/>
    <w:rsid w:val="007C58A3"/>
    <w:rsid w:val="007C5A66"/>
    <w:rsid w:val="007C5ACA"/>
    <w:rsid w:val="007C5B24"/>
    <w:rsid w:val="007C5FC9"/>
    <w:rsid w:val="007C607C"/>
    <w:rsid w:val="007C6289"/>
    <w:rsid w:val="007C6633"/>
    <w:rsid w:val="007C6BE3"/>
    <w:rsid w:val="007C6D9D"/>
    <w:rsid w:val="007C737B"/>
    <w:rsid w:val="007C7436"/>
    <w:rsid w:val="007C7560"/>
    <w:rsid w:val="007C7A04"/>
    <w:rsid w:val="007C7A32"/>
    <w:rsid w:val="007C7C21"/>
    <w:rsid w:val="007C7CB1"/>
    <w:rsid w:val="007C7DF9"/>
    <w:rsid w:val="007C7E4A"/>
    <w:rsid w:val="007D0092"/>
    <w:rsid w:val="007D00C8"/>
    <w:rsid w:val="007D014C"/>
    <w:rsid w:val="007D047D"/>
    <w:rsid w:val="007D0C55"/>
    <w:rsid w:val="007D0D6F"/>
    <w:rsid w:val="007D1150"/>
    <w:rsid w:val="007D1914"/>
    <w:rsid w:val="007D2683"/>
    <w:rsid w:val="007D28EB"/>
    <w:rsid w:val="007D2DD5"/>
    <w:rsid w:val="007D363C"/>
    <w:rsid w:val="007D3DC5"/>
    <w:rsid w:val="007D3FA9"/>
    <w:rsid w:val="007D4BE5"/>
    <w:rsid w:val="007D4D83"/>
    <w:rsid w:val="007D506B"/>
    <w:rsid w:val="007D55C1"/>
    <w:rsid w:val="007D5724"/>
    <w:rsid w:val="007D5C6B"/>
    <w:rsid w:val="007D5E39"/>
    <w:rsid w:val="007D5F24"/>
    <w:rsid w:val="007D6134"/>
    <w:rsid w:val="007D6195"/>
    <w:rsid w:val="007D6698"/>
    <w:rsid w:val="007D6CC7"/>
    <w:rsid w:val="007D6EB0"/>
    <w:rsid w:val="007D7040"/>
    <w:rsid w:val="007D7477"/>
    <w:rsid w:val="007E0099"/>
    <w:rsid w:val="007E0D3E"/>
    <w:rsid w:val="007E1174"/>
    <w:rsid w:val="007E12D8"/>
    <w:rsid w:val="007E1328"/>
    <w:rsid w:val="007E227E"/>
    <w:rsid w:val="007E24AE"/>
    <w:rsid w:val="007E2AC7"/>
    <w:rsid w:val="007E2EBB"/>
    <w:rsid w:val="007E3B96"/>
    <w:rsid w:val="007E3C20"/>
    <w:rsid w:val="007E3CFC"/>
    <w:rsid w:val="007E5022"/>
    <w:rsid w:val="007E5883"/>
    <w:rsid w:val="007E692A"/>
    <w:rsid w:val="007E7DDD"/>
    <w:rsid w:val="007E7E14"/>
    <w:rsid w:val="007E7E87"/>
    <w:rsid w:val="007F0976"/>
    <w:rsid w:val="007F0CD5"/>
    <w:rsid w:val="007F0F2C"/>
    <w:rsid w:val="007F107D"/>
    <w:rsid w:val="007F16FC"/>
    <w:rsid w:val="007F1781"/>
    <w:rsid w:val="007F189A"/>
    <w:rsid w:val="007F191F"/>
    <w:rsid w:val="007F1D2F"/>
    <w:rsid w:val="007F28CB"/>
    <w:rsid w:val="007F342F"/>
    <w:rsid w:val="007F448C"/>
    <w:rsid w:val="007F51BA"/>
    <w:rsid w:val="007F5AB8"/>
    <w:rsid w:val="007F5E5C"/>
    <w:rsid w:val="007F65A6"/>
    <w:rsid w:val="007F671D"/>
    <w:rsid w:val="007F68CD"/>
    <w:rsid w:val="007F6D5B"/>
    <w:rsid w:val="007F70D4"/>
    <w:rsid w:val="007F7B45"/>
    <w:rsid w:val="0080036F"/>
    <w:rsid w:val="00800679"/>
    <w:rsid w:val="008010C5"/>
    <w:rsid w:val="0080177B"/>
    <w:rsid w:val="0080285B"/>
    <w:rsid w:val="00802B18"/>
    <w:rsid w:val="00803237"/>
    <w:rsid w:val="0080366C"/>
    <w:rsid w:val="00803709"/>
    <w:rsid w:val="00803732"/>
    <w:rsid w:val="00803CF7"/>
    <w:rsid w:val="008052A0"/>
    <w:rsid w:val="008052E7"/>
    <w:rsid w:val="008066F5"/>
    <w:rsid w:val="00806780"/>
    <w:rsid w:val="00806BDD"/>
    <w:rsid w:val="00806CFA"/>
    <w:rsid w:val="00807646"/>
    <w:rsid w:val="008076B7"/>
    <w:rsid w:val="00807937"/>
    <w:rsid w:val="00807FBD"/>
    <w:rsid w:val="00811037"/>
    <w:rsid w:val="00811417"/>
    <w:rsid w:val="008116B3"/>
    <w:rsid w:val="0081235C"/>
    <w:rsid w:val="00812561"/>
    <w:rsid w:val="00812727"/>
    <w:rsid w:val="008127C6"/>
    <w:rsid w:val="0081295B"/>
    <w:rsid w:val="00813675"/>
    <w:rsid w:val="008138EA"/>
    <w:rsid w:val="00814705"/>
    <w:rsid w:val="0081559A"/>
    <w:rsid w:val="00815DAA"/>
    <w:rsid w:val="00815EAB"/>
    <w:rsid w:val="00816369"/>
    <w:rsid w:val="0081637E"/>
    <w:rsid w:val="0081680C"/>
    <w:rsid w:val="008169AF"/>
    <w:rsid w:val="008202D8"/>
    <w:rsid w:val="00822019"/>
    <w:rsid w:val="008220CD"/>
    <w:rsid w:val="0082239F"/>
    <w:rsid w:val="0082248B"/>
    <w:rsid w:val="00822F00"/>
    <w:rsid w:val="008233BF"/>
    <w:rsid w:val="00823A2C"/>
    <w:rsid w:val="0082473B"/>
    <w:rsid w:val="0082492A"/>
    <w:rsid w:val="00824AB2"/>
    <w:rsid w:val="00824E54"/>
    <w:rsid w:val="008251F7"/>
    <w:rsid w:val="00825595"/>
    <w:rsid w:val="0082671D"/>
    <w:rsid w:val="00826DC2"/>
    <w:rsid w:val="008272E1"/>
    <w:rsid w:val="00827ACD"/>
    <w:rsid w:val="008310AD"/>
    <w:rsid w:val="00831618"/>
    <w:rsid w:val="00831AC8"/>
    <w:rsid w:val="00831E54"/>
    <w:rsid w:val="008323FD"/>
    <w:rsid w:val="008327A5"/>
    <w:rsid w:val="00832927"/>
    <w:rsid w:val="00832B4B"/>
    <w:rsid w:val="00832D72"/>
    <w:rsid w:val="00833526"/>
    <w:rsid w:val="008335CC"/>
    <w:rsid w:val="0083381D"/>
    <w:rsid w:val="00833953"/>
    <w:rsid w:val="00833D66"/>
    <w:rsid w:val="00833D7E"/>
    <w:rsid w:val="00834035"/>
    <w:rsid w:val="008355ED"/>
    <w:rsid w:val="008357EF"/>
    <w:rsid w:val="0083591A"/>
    <w:rsid w:val="00835A91"/>
    <w:rsid w:val="00835B79"/>
    <w:rsid w:val="00835D44"/>
    <w:rsid w:val="00836900"/>
    <w:rsid w:val="00836906"/>
    <w:rsid w:val="0083714D"/>
    <w:rsid w:val="0083722A"/>
    <w:rsid w:val="00837238"/>
    <w:rsid w:val="00837D3D"/>
    <w:rsid w:val="0084010C"/>
    <w:rsid w:val="00840429"/>
    <w:rsid w:val="00840CBA"/>
    <w:rsid w:val="00841210"/>
    <w:rsid w:val="00841669"/>
    <w:rsid w:val="00841BDD"/>
    <w:rsid w:val="00841BFC"/>
    <w:rsid w:val="00841D81"/>
    <w:rsid w:val="00841F80"/>
    <w:rsid w:val="00841FF6"/>
    <w:rsid w:val="008420A4"/>
    <w:rsid w:val="00842164"/>
    <w:rsid w:val="008421A3"/>
    <w:rsid w:val="008426A5"/>
    <w:rsid w:val="00842700"/>
    <w:rsid w:val="00842779"/>
    <w:rsid w:val="00842DAE"/>
    <w:rsid w:val="00842ED1"/>
    <w:rsid w:val="00843746"/>
    <w:rsid w:val="00843805"/>
    <w:rsid w:val="00843C95"/>
    <w:rsid w:val="008442DE"/>
    <w:rsid w:val="008446B3"/>
    <w:rsid w:val="00844F75"/>
    <w:rsid w:val="0084513D"/>
    <w:rsid w:val="008451DC"/>
    <w:rsid w:val="00845B5D"/>
    <w:rsid w:val="00845B85"/>
    <w:rsid w:val="00845DAB"/>
    <w:rsid w:val="00845E52"/>
    <w:rsid w:val="00845E8D"/>
    <w:rsid w:val="00846C9C"/>
    <w:rsid w:val="0084733E"/>
    <w:rsid w:val="0084758B"/>
    <w:rsid w:val="008476CD"/>
    <w:rsid w:val="008477D6"/>
    <w:rsid w:val="00847DB2"/>
    <w:rsid w:val="008501D9"/>
    <w:rsid w:val="008506D7"/>
    <w:rsid w:val="008510BE"/>
    <w:rsid w:val="00851BD5"/>
    <w:rsid w:val="0085221A"/>
    <w:rsid w:val="008523ED"/>
    <w:rsid w:val="00852AAD"/>
    <w:rsid w:val="00852BD4"/>
    <w:rsid w:val="00852F6E"/>
    <w:rsid w:val="0085365A"/>
    <w:rsid w:val="0085393A"/>
    <w:rsid w:val="00853D85"/>
    <w:rsid w:val="00853E61"/>
    <w:rsid w:val="00853F19"/>
    <w:rsid w:val="0085419A"/>
    <w:rsid w:val="00854389"/>
    <w:rsid w:val="00854666"/>
    <w:rsid w:val="00854B28"/>
    <w:rsid w:val="00854EB3"/>
    <w:rsid w:val="00855760"/>
    <w:rsid w:val="008558C7"/>
    <w:rsid w:val="00855AB3"/>
    <w:rsid w:val="008566CC"/>
    <w:rsid w:val="008568CD"/>
    <w:rsid w:val="0085693B"/>
    <w:rsid w:val="00856CC7"/>
    <w:rsid w:val="0085709A"/>
    <w:rsid w:val="00857430"/>
    <w:rsid w:val="00857BFF"/>
    <w:rsid w:val="00860108"/>
    <w:rsid w:val="00860D74"/>
    <w:rsid w:val="00861265"/>
    <w:rsid w:val="008618F1"/>
    <w:rsid w:val="0086216A"/>
    <w:rsid w:val="008623A7"/>
    <w:rsid w:val="00862431"/>
    <w:rsid w:val="008627ED"/>
    <w:rsid w:val="00862D9D"/>
    <w:rsid w:val="00863094"/>
    <w:rsid w:val="0086364F"/>
    <w:rsid w:val="008638B9"/>
    <w:rsid w:val="00864120"/>
    <w:rsid w:val="008643CA"/>
    <w:rsid w:val="00864539"/>
    <w:rsid w:val="008648B0"/>
    <w:rsid w:val="00864906"/>
    <w:rsid w:val="00864C79"/>
    <w:rsid w:val="00865152"/>
    <w:rsid w:val="00865B43"/>
    <w:rsid w:val="00865F4C"/>
    <w:rsid w:val="00866841"/>
    <w:rsid w:val="0086701A"/>
    <w:rsid w:val="008670CC"/>
    <w:rsid w:val="00867604"/>
    <w:rsid w:val="00867853"/>
    <w:rsid w:val="0087005B"/>
    <w:rsid w:val="008703B6"/>
    <w:rsid w:val="00870423"/>
    <w:rsid w:val="008704A5"/>
    <w:rsid w:val="008705EF"/>
    <w:rsid w:val="00871558"/>
    <w:rsid w:val="00871E53"/>
    <w:rsid w:val="008721B4"/>
    <w:rsid w:val="0087224C"/>
    <w:rsid w:val="0087286D"/>
    <w:rsid w:val="00872A58"/>
    <w:rsid w:val="00872E49"/>
    <w:rsid w:val="00873027"/>
    <w:rsid w:val="0087349E"/>
    <w:rsid w:val="00873BB3"/>
    <w:rsid w:val="00873EE5"/>
    <w:rsid w:val="00874218"/>
    <w:rsid w:val="008747B2"/>
    <w:rsid w:val="00875830"/>
    <w:rsid w:val="00875C3B"/>
    <w:rsid w:val="00875D9D"/>
    <w:rsid w:val="00876264"/>
    <w:rsid w:val="00876557"/>
    <w:rsid w:val="00876DC3"/>
    <w:rsid w:val="008771E6"/>
    <w:rsid w:val="00877227"/>
    <w:rsid w:val="0087725C"/>
    <w:rsid w:val="008775CD"/>
    <w:rsid w:val="0088022B"/>
    <w:rsid w:val="008805E3"/>
    <w:rsid w:val="008806C2"/>
    <w:rsid w:val="00880CD0"/>
    <w:rsid w:val="008810F4"/>
    <w:rsid w:val="00881BD9"/>
    <w:rsid w:val="0088225B"/>
    <w:rsid w:val="0088275B"/>
    <w:rsid w:val="00882850"/>
    <w:rsid w:val="00882DFE"/>
    <w:rsid w:val="008834C8"/>
    <w:rsid w:val="00883DBD"/>
    <w:rsid w:val="00885806"/>
    <w:rsid w:val="00885C81"/>
    <w:rsid w:val="00886317"/>
    <w:rsid w:val="00886458"/>
    <w:rsid w:val="00887210"/>
    <w:rsid w:val="0089129F"/>
    <w:rsid w:val="0089182C"/>
    <w:rsid w:val="00891A43"/>
    <w:rsid w:val="00891B85"/>
    <w:rsid w:val="008920E7"/>
    <w:rsid w:val="008925DB"/>
    <w:rsid w:val="008926BB"/>
    <w:rsid w:val="0089336B"/>
    <w:rsid w:val="00893491"/>
    <w:rsid w:val="008936DE"/>
    <w:rsid w:val="00893F2A"/>
    <w:rsid w:val="0089416D"/>
    <w:rsid w:val="008967B2"/>
    <w:rsid w:val="008972C9"/>
    <w:rsid w:val="00897685"/>
    <w:rsid w:val="008A0874"/>
    <w:rsid w:val="008A2AFC"/>
    <w:rsid w:val="008A2ECB"/>
    <w:rsid w:val="008A3159"/>
    <w:rsid w:val="008A315E"/>
    <w:rsid w:val="008A3626"/>
    <w:rsid w:val="008A391F"/>
    <w:rsid w:val="008A3BF5"/>
    <w:rsid w:val="008A436C"/>
    <w:rsid w:val="008A4445"/>
    <w:rsid w:val="008A44CA"/>
    <w:rsid w:val="008A4511"/>
    <w:rsid w:val="008A4AA4"/>
    <w:rsid w:val="008A5458"/>
    <w:rsid w:val="008A54CB"/>
    <w:rsid w:val="008A5713"/>
    <w:rsid w:val="008A6209"/>
    <w:rsid w:val="008A626A"/>
    <w:rsid w:val="008A6392"/>
    <w:rsid w:val="008A66F6"/>
    <w:rsid w:val="008A6D21"/>
    <w:rsid w:val="008A73D0"/>
    <w:rsid w:val="008A7A0D"/>
    <w:rsid w:val="008B0A02"/>
    <w:rsid w:val="008B0C41"/>
    <w:rsid w:val="008B0E25"/>
    <w:rsid w:val="008B111E"/>
    <w:rsid w:val="008B1A13"/>
    <w:rsid w:val="008B1B2E"/>
    <w:rsid w:val="008B1EF7"/>
    <w:rsid w:val="008B20F9"/>
    <w:rsid w:val="008B3B46"/>
    <w:rsid w:val="008B3D51"/>
    <w:rsid w:val="008B3DA1"/>
    <w:rsid w:val="008B5583"/>
    <w:rsid w:val="008B58D3"/>
    <w:rsid w:val="008B5C37"/>
    <w:rsid w:val="008B5E06"/>
    <w:rsid w:val="008B6E95"/>
    <w:rsid w:val="008B6EA7"/>
    <w:rsid w:val="008B7B62"/>
    <w:rsid w:val="008B7EA1"/>
    <w:rsid w:val="008C0948"/>
    <w:rsid w:val="008C0B44"/>
    <w:rsid w:val="008C0D9A"/>
    <w:rsid w:val="008C0F7A"/>
    <w:rsid w:val="008C1616"/>
    <w:rsid w:val="008C1946"/>
    <w:rsid w:val="008C1D1F"/>
    <w:rsid w:val="008C1D5D"/>
    <w:rsid w:val="008C2015"/>
    <w:rsid w:val="008C24D6"/>
    <w:rsid w:val="008C267D"/>
    <w:rsid w:val="008C28E3"/>
    <w:rsid w:val="008C2B95"/>
    <w:rsid w:val="008C4E1F"/>
    <w:rsid w:val="008C4E3F"/>
    <w:rsid w:val="008C4E66"/>
    <w:rsid w:val="008C4EE7"/>
    <w:rsid w:val="008C4FCE"/>
    <w:rsid w:val="008C50A6"/>
    <w:rsid w:val="008C60B0"/>
    <w:rsid w:val="008C6122"/>
    <w:rsid w:val="008C6B21"/>
    <w:rsid w:val="008C6FB9"/>
    <w:rsid w:val="008C72D0"/>
    <w:rsid w:val="008C7648"/>
    <w:rsid w:val="008C7A71"/>
    <w:rsid w:val="008D0223"/>
    <w:rsid w:val="008D0797"/>
    <w:rsid w:val="008D0BD0"/>
    <w:rsid w:val="008D0E2F"/>
    <w:rsid w:val="008D1123"/>
    <w:rsid w:val="008D14AB"/>
    <w:rsid w:val="008D27D5"/>
    <w:rsid w:val="008D2E02"/>
    <w:rsid w:val="008D2EA9"/>
    <w:rsid w:val="008D386E"/>
    <w:rsid w:val="008D3D93"/>
    <w:rsid w:val="008D44C9"/>
    <w:rsid w:val="008D453C"/>
    <w:rsid w:val="008D4647"/>
    <w:rsid w:val="008D488A"/>
    <w:rsid w:val="008D55C9"/>
    <w:rsid w:val="008D5681"/>
    <w:rsid w:val="008D586B"/>
    <w:rsid w:val="008D6045"/>
    <w:rsid w:val="008D62B0"/>
    <w:rsid w:val="008D64F6"/>
    <w:rsid w:val="008D700A"/>
    <w:rsid w:val="008D735E"/>
    <w:rsid w:val="008D764E"/>
    <w:rsid w:val="008D7B74"/>
    <w:rsid w:val="008D7CD6"/>
    <w:rsid w:val="008E0A0D"/>
    <w:rsid w:val="008E13EB"/>
    <w:rsid w:val="008E23AD"/>
    <w:rsid w:val="008E2871"/>
    <w:rsid w:val="008E2A56"/>
    <w:rsid w:val="008E2DFA"/>
    <w:rsid w:val="008E2E23"/>
    <w:rsid w:val="008E3090"/>
    <w:rsid w:val="008E3100"/>
    <w:rsid w:val="008E3C5A"/>
    <w:rsid w:val="008E3F22"/>
    <w:rsid w:val="008E454D"/>
    <w:rsid w:val="008E4846"/>
    <w:rsid w:val="008E4A14"/>
    <w:rsid w:val="008E4DF0"/>
    <w:rsid w:val="008E4E71"/>
    <w:rsid w:val="008E5081"/>
    <w:rsid w:val="008E5140"/>
    <w:rsid w:val="008E545F"/>
    <w:rsid w:val="008E5C62"/>
    <w:rsid w:val="008E639C"/>
    <w:rsid w:val="008E63CD"/>
    <w:rsid w:val="008E6ADB"/>
    <w:rsid w:val="008E6F07"/>
    <w:rsid w:val="008E74A7"/>
    <w:rsid w:val="008E7F95"/>
    <w:rsid w:val="008F0387"/>
    <w:rsid w:val="008F0451"/>
    <w:rsid w:val="008F16BF"/>
    <w:rsid w:val="008F2110"/>
    <w:rsid w:val="008F2824"/>
    <w:rsid w:val="008F28E0"/>
    <w:rsid w:val="008F2987"/>
    <w:rsid w:val="008F3C72"/>
    <w:rsid w:val="008F453B"/>
    <w:rsid w:val="008F4CDB"/>
    <w:rsid w:val="008F4E92"/>
    <w:rsid w:val="008F549B"/>
    <w:rsid w:val="008F5605"/>
    <w:rsid w:val="008F5C15"/>
    <w:rsid w:val="008F616D"/>
    <w:rsid w:val="008F6505"/>
    <w:rsid w:val="008F6914"/>
    <w:rsid w:val="008F69F8"/>
    <w:rsid w:val="008F6C76"/>
    <w:rsid w:val="008F7437"/>
    <w:rsid w:val="008F7462"/>
    <w:rsid w:val="008F74CB"/>
    <w:rsid w:val="008F774B"/>
    <w:rsid w:val="008F7C00"/>
    <w:rsid w:val="008F7F89"/>
    <w:rsid w:val="00901914"/>
    <w:rsid w:val="0090228B"/>
    <w:rsid w:val="00902934"/>
    <w:rsid w:val="009033D0"/>
    <w:rsid w:val="0090346E"/>
    <w:rsid w:val="00903588"/>
    <w:rsid w:val="009036B6"/>
    <w:rsid w:val="00903BEF"/>
    <w:rsid w:val="00903D34"/>
    <w:rsid w:val="0090403C"/>
    <w:rsid w:val="009061FA"/>
    <w:rsid w:val="0090636A"/>
    <w:rsid w:val="00906A15"/>
    <w:rsid w:val="00906F06"/>
    <w:rsid w:val="0090718D"/>
    <w:rsid w:val="0091024C"/>
    <w:rsid w:val="00910895"/>
    <w:rsid w:val="009108B6"/>
    <w:rsid w:val="009109B1"/>
    <w:rsid w:val="00911A24"/>
    <w:rsid w:val="00911CB6"/>
    <w:rsid w:val="00912258"/>
    <w:rsid w:val="009128EC"/>
    <w:rsid w:val="00912A5F"/>
    <w:rsid w:val="00912F2C"/>
    <w:rsid w:val="009143C3"/>
    <w:rsid w:val="00915063"/>
    <w:rsid w:val="00915195"/>
    <w:rsid w:val="00915296"/>
    <w:rsid w:val="009153BD"/>
    <w:rsid w:val="00915809"/>
    <w:rsid w:val="00915811"/>
    <w:rsid w:val="00915A59"/>
    <w:rsid w:val="00915CBA"/>
    <w:rsid w:val="00915D59"/>
    <w:rsid w:val="00920423"/>
    <w:rsid w:val="00921CDC"/>
    <w:rsid w:val="009220B5"/>
    <w:rsid w:val="009225D4"/>
    <w:rsid w:val="00922660"/>
    <w:rsid w:val="00922931"/>
    <w:rsid w:val="00922C53"/>
    <w:rsid w:val="00923195"/>
    <w:rsid w:val="00923395"/>
    <w:rsid w:val="00923A3A"/>
    <w:rsid w:val="00924533"/>
    <w:rsid w:val="009247C3"/>
    <w:rsid w:val="00925385"/>
    <w:rsid w:val="009263F9"/>
    <w:rsid w:val="0092650A"/>
    <w:rsid w:val="00926D1B"/>
    <w:rsid w:val="00927423"/>
    <w:rsid w:val="009306D4"/>
    <w:rsid w:val="009306E7"/>
    <w:rsid w:val="00930DC5"/>
    <w:rsid w:val="0093149A"/>
    <w:rsid w:val="0093169F"/>
    <w:rsid w:val="00931E62"/>
    <w:rsid w:val="00932BB0"/>
    <w:rsid w:val="0093314E"/>
    <w:rsid w:val="0093418D"/>
    <w:rsid w:val="00934AE2"/>
    <w:rsid w:val="00935C53"/>
    <w:rsid w:val="00935D26"/>
    <w:rsid w:val="00935DB2"/>
    <w:rsid w:val="009369F6"/>
    <w:rsid w:val="00936A61"/>
    <w:rsid w:val="00936BDB"/>
    <w:rsid w:val="00936DB9"/>
    <w:rsid w:val="00936F69"/>
    <w:rsid w:val="0093713E"/>
    <w:rsid w:val="009374E7"/>
    <w:rsid w:val="00937B72"/>
    <w:rsid w:val="00937F41"/>
    <w:rsid w:val="0094003C"/>
    <w:rsid w:val="00940057"/>
    <w:rsid w:val="00940078"/>
    <w:rsid w:val="0094097E"/>
    <w:rsid w:val="00940F48"/>
    <w:rsid w:val="00942EAF"/>
    <w:rsid w:val="0094318C"/>
    <w:rsid w:val="0094341A"/>
    <w:rsid w:val="0094364F"/>
    <w:rsid w:val="00943A62"/>
    <w:rsid w:val="00943F93"/>
    <w:rsid w:val="00943FAA"/>
    <w:rsid w:val="00944F0F"/>
    <w:rsid w:val="00945644"/>
    <w:rsid w:val="00945DBC"/>
    <w:rsid w:val="00946030"/>
    <w:rsid w:val="00946C38"/>
    <w:rsid w:val="00946DEF"/>
    <w:rsid w:val="00947419"/>
    <w:rsid w:val="00947540"/>
    <w:rsid w:val="00950297"/>
    <w:rsid w:val="009507A5"/>
    <w:rsid w:val="009508D0"/>
    <w:rsid w:val="00950B15"/>
    <w:rsid w:val="0095187E"/>
    <w:rsid w:val="00951FF1"/>
    <w:rsid w:val="0095215F"/>
    <w:rsid w:val="00952A38"/>
    <w:rsid w:val="009539FC"/>
    <w:rsid w:val="00953AB2"/>
    <w:rsid w:val="00953F72"/>
    <w:rsid w:val="00954053"/>
    <w:rsid w:val="009541BF"/>
    <w:rsid w:val="009543F3"/>
    <w:rsid w:val="00954867"/>
    <w:rsid w:val="00955510"/>
    <w:rsid w:val="0095556A"/>
    <w:rsid w:val="00956148"/>
    <w:rsid w:val="00956264"/>
    <w:rsid w:val="009563FF"/>
    <w:rsid w:val="00956EA4"/>
    <w:rsid w:val="009578E5"/>
    <w:rsid w:val="00957CB9"/>
    <w:rsid w:val="00957F2A"/>
    <w:rsid w:val="009600BD"/>
    <w:rsid w:val="00960441"/>
    <w:rsid w:val="009604AA"/>
    <w:rsid w:val="009606B6"/>
    <w:rsid w:val="00960954"/>
    <w:rsid w:val="00960AEE"/>
    <w:rsid w:val="00960E48"/>
    <w:rsid w:val="0096118B"/>
    <w:rsid w:val="009611C7"/>
    <w:rsid w:val="0096122C"/>
    <w:rsid w:val="0096152B"/>
    <w:rsid w:val="0096167F"/>
    <w:rsid w:val="00961B68"/>
    <w:rsid w:val="0096241C"/>
    <w:rsid w:val="00963092"/>
    <w:rsid w:val="009632D5"/>
    <w:rsid w:val="00963347"/>
    <w:rsid w:val="009634C3"/>
    <w:rsid w:val="00963E3B"/>
    <w:rsid w:val="00964123"/>
    <w:rsid w:val="00964A3E"/>
    <w:rsid w:val="00964A6F"/>
    <w:rsid w:val="00965207"/>
    <w:rsid w:val="0096550A"/>
    <w:rsid w:val="00965895"/>
    <w:rsid w:val="00965D83"/>
    <w:rsid w:val="00966605"/>
    <w:rsid w:val="0096673F"/>
    <w:rsid w:val="00966A88"/>
    <w:rsid w:val="00966F68"/>
    <w:rsid w:val="00967667"/>
    <w:rsid w:val="0097022D"/>
    <w:rsid w:val="0097158C"/>
    <w:rsid w:val="0097186C"/>
    <w:rsid w:val="00971BEB"/>
    <w:rsid w:val="00972823"/>
    <w:rsid w:val="00972853"/>
    <w:rsid w:val="00972C77"/>
    <w:rsid w:val="00972E11"/>
    <w:rsid w:val="00973312"/>
    <w:rsid w:val="009735F5"/>
    <w:rsid w:val="00973F8F"/>
    <w:rsid w:val="0097423D"/>
    <w:rsid w:val="0097474C"/>
    <w:rsid w:val="00974CBD"/>
    <w:rsid w:val="00974D6F"/>
    <w:rsid w:val="00974F81"/>
    <w:rsid w:val="00975A7E"/>
    <w:rsid w:val="00975E52"/>
    <w:rsid w:val="0097621A"/>
    <w:rsid w:val="009762A9"/>
    <w:rsid w:val="00976333"/>
    <w:rsid w:val="009765C4"/>
    <w:rsid w:val="00976DC0"/>
    <w:rsid w:val="0097703F"/>
    <w:rsid w:val="009770CA"/>
    <w:rsid w:val="00977441"/>
    <w:rsid w:val="00977D35"/>
    <w:rsid w:val="00977E4F"/>
    <w:rsid w:val="00980215"/>
    <w:rsid w:val="00980508"/>
    <w:rsid w:val="00980960"/>
    <w:rsid w:val="00980D30"/>
    <w:rsid w:val="00981563"/>
    <w:rsid w:val="009824F9"/>
    <w:rsid w:val="0098326A"/>
    <w:rsid w:val="009836D7"/>
    <w:rsid w:val="009840AD"/>
    <w:rsid w:val="00984396"/>
    <w:rsid w:val="00985037"/>
    <w:rsid w:val="00985302"/>
    <w:rsid w:val="00985A6F"/>
    <w:rsid w:val="00985B19"/>
    <w:rsid w:val="00985ED9"/>
    <w:rsid w:val="00985FA3"/>
    <w:rsid w:val="009869B7"/>
    <w:rsid w:val="0098740F"/>
    <w:rsid w:val="00987534"/>
    <w:rsid w:val="009875F5"/>
    <w:rsid w:val="00987AF2"/>
    <w:rsid w:val="00987DB0"/>
    <w:rsid w:val="009902E2"/>
    <w:rsid w:val="009902F4"/>
    <w:rsid w:val="00991856"/>
    <w:rsid w:val="00992B16"/>
    <w:rsid w:val="00992D47"/>
    <w:rsid w:val="00993A25"/>
    <w:rsid w:val="00994254"/>
    <w:rsid w:val="0099506C"/>
    <w:rsid w:val="00995A0A"/>
    <w:rsid w:val="00995C2A"/>
    <w:rsid w:val="00995CAA"/>
    <w:rsid w:val="00996058"/>
    <w:rsid w:val="009969FE"/>
    <w:rsid w:val="00997B76"/>
    <w:rsid w:val="009A038B"/>
    <w:rsid w:val="009A114B"/>
    <w:rsid w:val="009A1AA4"/>
    <w:rsid w:val="009A1F5C"/>
    <w:rsid w:val="009A2398"/>
    <w:rsid w:val="009A3D2A"/>
    <w:rsid w:val="009A3D34"/>
    <w:rsid w:val="009A4022"/>
    <w:rsid w:val="009A406B"/>
    <w:rsid w:val="009A428A"/>
    <w:rsid w:val="009A4AB3"/>
    <w:rsid w:val="009A507F"/>
    <w:rsid w:val="009A51C0"/>
    <w:rsid w:val="009A5418"/>
    <w:rsid w:val="009A5899"/>
    <w:rsid w:val="009A5A01"/>
    <w:rsid w:val="009A5FAA"/>
    <w:rsid w:val="009A6854"/>
    <w:rsid w:val="009A6A22"/>
    <w:rsid w:val="009A7705"/>
    <w:rsid w:val="009A783B"/>
    <w:rsid w:val="009B00BB"/>
    <w:rsid w:val="009B0E14"/>
    <w:rsid w:val="009B17CF"/>
    <w:rsid w:val="009B1FB7"/>
    <w:rsid w:val="009B21D6"/>
    <w:rsid w:val="009B23A4"/>
    <w:rsid w:val="009B2847"/>
    <w:rsid w:val="009B2897"/>
    <w:rsid w:val="009B28D5"/>
    <w:rsid w:val="009B2ED6"/>
    <w:rsid w:val="009B3042"/>
    <w:rsid w:val="009B35CF"/>
    <w:rsid w:val="009B3C5E"/>
    <w:rsid w:val="009B5061"/>
    <w:rsid w:val="009B54F3"/>
    <w:rsid w:val="009B5512"/>
    <w:rsid w:val="009C08FC"/>
    <w:rsid w:val="009C09CB"/>
    <w:rsid w:val="009C0CEC"/>
    <w:rsid w:val="009C0D64"/>
    <w:rsid w:val="009C23E2"/>
    <w:rsid w:val="009C2401"/>
    <w:rsid w:val="009C2597"/>
    <w:rsid w:val="009C2B62"/>
    <w:rsid w:val="009C2BA1"/>
    <w:rsid w:val="009C2D95"/>
    <w:rsid w:val="009C30D6"/>
    <w:rsid w:val="009C326C"/>
    <w:rsid w:val="009C32B0"/>
    <w:rsid w:val="009C3456"/>
    <w:rsid w:val="009C34CC"/>
    <w:rsid w:val="009C4481"/>
    <w:rsid w:val="009C47EE"/>
    <w:rsid w:val="009C4888"/>
    <w:rsid w:val="009C495B"/>
    <w:rsid w:val="009C4C9D"/>
    <w:rsid w:val="009C5C26"/>
    <w:rsid w:val="009C65F8"/>
    <w:rsid w:val="009C664A"/>
    <w:rsid w:val="009C66CB"/>
    <w:rsid w:val="009C6866"/>
    <w:rsid w:val="009C70D6"/>
    <w:rsid w:val="009C7910"/>
    <w:rsid w:val="009D05DD"/>
    <w:rsid w:val="009D0635"/>
    <w:rsid w:val="009D1327"/>
    <w:rsid w:val="009D2A39"/>
    <w:rsid w:val="009D3539"/>
    <w:rsid w:val="009D357C"/>
    <w:rsid w:val="009D39BB"/>
    <w:rsid w:val="009D3AA8"/>
    <w:rsid w:val="009D3C02"/>
    <w:rsid w:val="009D420E"/>
    <w:rsid w:val="009D4439"/>
    <w:rsid w:val="009D44ED"/>
    <w:rsid w:val="009D5788"/>
    <w:rsid w:val="009D5BAE"/>
    <w:rsid w:val="009D616C"/>
    <w:rsid w:val="009D6712"/>
    <w:rsid w:val="009D69CA"/>
    <w:rsid w:val="009D713A"/>
    <w:rsid w:val="009D75F1"/>
    <w:rsid w:val="009D7736"/>
    <w:rsid w:val="009D7A7A"/>
    <w:rsid w:val="009D7B8A"/>
    <w:rsid w:val="009E00D8"/>
    <w:rsid w:val="009E046E"/>
    <w:rsid w:val="009E051D"/>
    <w:rsid w:val="009E0CAC"/>
    <w:rsid w:val="009E0EEC"/>
    <w:rsid w:val="009E1352"/>
    <w:rsid w:val="009E19EC"/>
    <w:rsid w:val="009E1C2E"/>
    <w:rsid w:val="009E20B9"/>
    <w:rsid w:val="009E2477"/>
    <w:rsid w:val="009E2D4B"/>
    <w:rsid w:val="009E3582"/>
    <w:rsid w:val="009E507F"/>
    <w:rsid w:val="009E5252"/>
    <w:rsid w:val="009E5FDF"/>
    <w:rsid w:val="009E6161"/>
    <w:rsid w:val="009E6489"/>
    <w:rsid w:val="009E6D6E"/>
    <w:rsid w:val="009E783B"/>
    <w:rsid w:val="009E7ECD"/>
    <w:rsid w:val="009F03A8"/>
    <w:rsid w:val="009F04D0"/>
    <w:rsid w:val="009F0A58"/>
    <w:rsid w:val="009F0C95"/>
    <w:rsid w:val="009F0F74"/>
    <w:rsid w:val="009F110F"/>
    <w:rsid w:val="009F31F4"/>
    <w:rsid w:val="009F32E6"/>
    <w:rsid w:val="009F3329"/>
    <w:rsid w:val="009F3A1F"/>
    <w:rsid w:val="009F491D"/>
    <w:rsid w:val="009F4ADD"/>
    <w:rsid w:val="009F4CF1"/>
    <w:rsid w:val="009F5D82"/>
    <w:rsid w:val="009F63DF"/>
    <w:rsid w:val="009F64E0"/>
    <w:rsid w:val="009F66A5"/>
    <w:rsid w:val="009F6C8F"/>
    <w:rsid w:val="009F7044"/>
    <w:rsid w:val="009F7C70"/>
    <w:rsid w:val="00A0074B"/>
    <w:rsid w:val="00A00BF8"/>
    <w:rsid w:val="00A018EF"/>
    <w:rsid w:val="00A019DD"/>
    <w:rsid w:val="00A0260A"/>
    <w:rsid w:val="00A026F1"/>
    <w:rsid w:val="00A02D2E"/>
    <w:rsid w:val="00A03064"/>
    <w:rsid w:val="00A035A5"/>
    <w:rsid w:val="00A03FB7"/>
    <w:rsid w:val="00A04112"/>
    <w:rsid w:val="00A04447"/>
    <w:rsid w:val="00A04DAC"/>
    <w:rsid w:val="00A0504C"/>
    <w:rsid w:val="00A051D7"/>
    <w:rsid w:val="00A0575F"/>
    <w:rsid w:val="00A0589E"/>
    <w:rsid w:val="00A05A55"/>
    <w:rsid w:val="00A05ACE"/>
    <w:rsid w:val="00A05AFE"/>
    <w:rsid w:val="00A05B8C"/>
    <w:rsid w:val="00A05D24"/>
    <w:rsid w:val="00A0684D"/>
    <w:rsid w:val="00A06DF9"/>
    <w:rsid w:val="00A06FDD"/>
    <w:rsid w:val="00A077BB"/>
    <w:rsid w:val="00A07C10"/>
    <w:rsid w:val="00A10722"/>
    <w:rsid w:val="00A11ABF"/>
    <w:rsid w:val="00A123F8"/>
    <w:rsid w:val="00A1260E"/>
    <w:rsid w:val="00A1272C"/>
    <w:rsid w:val="00A13823"/>
    <w:rsid w:val="00A13C42"/>
    <w:rsid w:val="00A14058"/>
    <w:rsid w:val="00A14263"/>
    <w:rsid w:val="00A14852"/>
    <w:rsid w:val="00A148FD"/>
    <w:rsid w:val="00A15C32"/>
    <w:rsid w:val="00A1652E"/>
    <w:rsid w:val="00A16AC4"/>
    <w:rsid w:val="00A1767F"/>
    <w:rsid w:val="00A17D08"/>
    <w:rsid w:val="00A20DF8"/>
    <w:rsid w:val="00A21591"/>
    <w:rsid w:val="00A21A0A"/>
    <w:rsid w:val="00A21ACC"/>
    <w:rsid w:val="00A21C6F"/>
    <w:rsid w:val="00A226ED"/>
    <w:rsid w:val="00A229A2"/>
    <w:rsid w:val="00A22D4D"/>
    <w:rsid w:val="00A232C2"/>
    <w:rsid w:val="00A23645"/>
    <w:rsid w:val="00A23E45"/>
    <w:rsid w:val="00A241DD"/>
    <w:rsid w:val="00A24402"/>
    <w:rsid w:val="00A24456"/>
    <w:rsid w:val="00A25011"/>
    <w:rsid w:val="00A2504F"/>
    <w:rsid w:val="00A257F4"/>
    <w:rsid w:val="00A25914"/>
    <w:rsid w:val="00A2781A"/>
    <w:rsid w:val="00A278D9"/>
    <w:rsid w:val="00A27A89"/>
    <w:rsid w:val="00A27CA7"/>
    <w:rsid w:val="00A27DE6"/>
    <w:rsid w:val="00A303D0"/>
    <w:rsid w:val="00A30ABE"/>
    <w:rsid w:val="00A30D70"/>
    <w:rsid w:val="00A310C4"/>
    <w:rsid w:val="00A315C0"/>
    <w:rsid w:val="00A3253E"/>
    <w:rsid w:val="00A338C9"/>
    <w:rsid w:val="00A33AFF"/>
    <w:rsid w:val="00A33B16"/>
    <w:rsid w:val="00A33D59"/>
    <w:rsid w:val="00A33F3D"/>
    <w:rsid w:val="00A34877"/>
    <w:rsid w:val="00A34D27"/>
    <w:rsid w:val="00A350CA"/>
    <w:rsid w:val="00A3544C"/>
    <w:rsid w:val="00A35587"/>
    <w:rsid w:val="00A355FA"/>
    <w:rsid w:val="00A35B49"/>
    <w:rsid w:val="00A35E9E"/>
    <w:rsid w:val="00A36018"/>
    <w:rsid w:val="00A3680E"/>
    <w:rsid w:val="00A370E5"/>
    <w:rsid w:val="00A3726C"/>
    <w:rsid w:val="00A378BE"/>
    <w:rsid w:val="00A37C90"/>
    <w:rsid w:val="00A37EA4"/>
    <w:rsid w:val="00A402B5"/>
    <w:rsid w:val="00A409B1"/>
    <w:rsid w:val="00A40C38"/>
    <w:rsid w:val="00A40CE5"/>
    <w:rsid w:val="00A41450"/>
    <w:rsid w:val="00A416F8"/>
    <w:rsid w:val="00A41B39"/>
    <w:rsid w:val="00A4207A"/>
    <w:rsid w:val="00A426EE"/>
    <w:rsid w:val="00A42DE2"/>
    <w:rsid w:val="00A434D2"/>
    <w:rsid w:val="00A43B4F"/>
    <w:rsid w:val="00A43CDC"/>
    <w:rsid w:val="00A440C0"/>
    <w:rsid w:val="00A44370"/>
    <w:rsid w:val="00A44698"/>
    <w:rsid w:val="00A44EB7"/>
    <w:rsid w:val="00A44F6C"/>
    <w:rsid w:val="00A4581F"/>
    <w:rsid w:val="00A45C0C"/>
    <w:rsid w:val="00A46841"/>
    <w:rsid w:val="00A46E72"/>
    <w:rsid w:val="00A47BAB"/>
    <w:rsid w:val="00A50071"/>
    <w:rsid w:val="00A5016B"/>
    <w:rsid w:val="00A51B12"/>
    <w:rsid w:val="00A51C71"/>
    <w:rsid w:val="00A538A8"/>
    <w:rsid w:val="00A53C3E"/>
    <w:rsid w:val="00A540F8"/>
    <w:rsid w:val="00A5430B"/>
    <w:rsid w:val="00A55105"/>
    <w:rsid w:val="00A56825"/>
    <w:rsid w:val="00A56EFA"/>
    <w:rsid w:val="00A57415"/>
    <w:rsid w:val="00A57A56"/>
    <w:rsid w:val="00A57E54"/>
    <w:rsid w:val="00A60096"/>
    <w:rsid w:val="00A6018C"/>
    <w:rsid w:val="00A603A8"/>
    <w:rsid w:val="00A605F5"/>
    <w:rsid w:val="00A60A1C"/>
    <w:rsid w:val="00A60C21"/>
    <w:rsid w:val="00A60D06"/>
    <w:rsid w:val="00A61390"/>
    <w:rsid w:val="00A6158A"/>
    <w:rsid w:val="00A61E98"/>
    <w:rsid w:val="00A62235"/>
    <w:rsid w:val="00A62674"/>
    <w:rsid w:val="00A62B47"/>
    <w:rsid w:val="00A62F9F"/>
    <w:rsid w:val="00A630CE"/>
    <w:rsid w:val="00A631EA"/>
    <w:rsid w:val="00A64695"/>
    <w:rsid w:val="00A65391"/>
    <w:rsid w:val="00A65B17"/>
    <w:rsid w:val="00A65CA7"/>
    <w:rsid w:val="00A65D0B"/>
    <w:rsid w:val="00A66481"/>
    <w:rsid w:val="00A6658F"/>
    <w:rsid w:val="00A67DF8"/>
    <w:rsid w:val="00A67EA7"/>
    <w:rsid w:val="00A70433"/>
    <w:rsid w:val="00A707CE"/>
    <w:rsid w:val="00A707EC"/>
    <w:rsid w:val="00A71028"/>
    <w:rsid w:val="00A71BC1"/>
    <w:rsid w:val="00A72806"/>
    <w:rsid w:val="00A73391"/>
    <w:rsid w:val="00A73AA0"/>
    <w:rsid w:val="00A742DB"/>
    <w:rsid w:val="00A7442C"/>
    <w:rsid w:val="00A74527"/>
    <w:rsid w:val="00A74965"/>
    <w:rsid w:val="00A74D65"/>
    <w:rsid w:val="00A75396"/>
    <w:rsid w:val="00A753AD"/>
    <w:rsid w:val="00A75904"/>
    <w:rsid w:val="00A75A0B"/>
    <w:rsid w:val="00A765D0"/>
    <w:rsid w:val="00A76A4B"/>
    <w:rsid w:val="00A7717A"/>
    <w:rsid w:val="00A778AF"/>
    <w:rsid w:val="00A77C97"/>
    <w:rsid w:val="00A80472"/>
    <w:rsid w:val="00A806FA"/>
    <w:rsid w:val="00A808F6"/>
    <w:rsid w:val="00A80B8A"/>
    <w:rsid w:val="00A81B99"/>
    <w:rsid w:val="00A82351"/>
    <w:rsid w:val="00A8253D"/>
    <w:rsid w:val="00A82670"/>
    <w:rsid w:val="00A8267E"/>
    <w:rsid w:val="00A82982"/>
    <w:rsid w:val="00A82D7E"/>
    <w:rsid w:val="00A82E7A"/>
    <w:rsid w:val="00A8313D"/>
    <w:rsid w:val="00A83DE4"/>
    <w:rsid w:val="00A83F43"/>
    <w:rsid w:val="00A84192"/>
    <w:rsid w:val="00A84808"/>
    <w:rsid w:val="00A8493E"/>
    <w:rsid w:val="00A85890"/>
    <w:rsid w:val="00A85A98"/>
    <w:rsid w:val="00A85AE9"/>
    <w:rsid w:val="00A86A8B"/>
    <w:rsid w:val="00A86D70"/>
    <w:rsid w:val="00A8713D"/>
    <w:rsid w:val="00A87AA4"/>
    <w:rsid w:val="00A87B7D"/>
    <w:rsid w:val="00A87D9D"/>
    <w:rsid w:val="00A87E6B"/>
    <w:rsid w:val="00A9027F"/>
    <w:rsid w:val="00A904A9"/>
    <w:rsid w:val="00A904FE"/>
    <w:rsid w:val="00A90EE8"/>
    <w:rsid w:val="00A912ED"/>
    <w:rsid w:val="00A9133F"/>
    <w:rsid w:val="00A91628"/>
    <w:rsid w:val="00A92197"/>
    <w:rsid w:val="00A925C8"/>
    <w:rsid w:val="00A92894"/>
    <w:rsid w:val="00A92973"/>
    <w:rsid w:val="00A92BFA"/>
    <w:rsid w:val="00A92CAD"/>
    <w:rsid w:val="00A92D21"/>
    <w:rsid w:val="00A92F7D"/>
    <w:rsid w:val="00A934DE"/>
    <w:rsid w:val="00A9378F"/>
    <w:rsid w:val="00A93EBD"/>
    <w:rsid w:val="00A9405C"/>
    <w:rsid w:val="00A94398"/>
    <w:rsid w:val="00A943FF"/>
    <w:rsid w:val="00A94B2C"/>
    <w:rsid w:val="00A95153"/>
    <w:rsid w:val="00A95A0D"/>
    <w:rsid w:val="00A95EA7"/>
    <w:rsid w:val="00A95EF7"/>
    <w:rsid w:val="00A969E0"/>
    <w:rsid w:val="00A976BA"/>
    <w:rsid w:val="00A97928"/>
    <w:rsid w:val="00A97FC6"/>
    <w:rsid w:val="00AA019F"/>
    <w:rsid w:val="00AA0406"/>
    <w:rsid w:val="00AA0448"/>
    <w:rsid w:val="00AA0721"/>
    <w:rsid w:val="00AA0D5E"/>
    <w:rsid w:val="00AA0FCA"/>
    <w:rsid w:val="00AA1270"/>
    <w:rsid w:val="00AA14A4"/>
    <w:rsid w:val="00AA1CB9"/>
    <w:rsid w:val="00AA1E64"/>
    <w:rsid w:val="00AA2FB8"/>
    <w:rsid w:val="00AA36F8"/>
    <w:rsid w:val="00AA3705"/>
    <w:rsid w:val="00AA37A7"/>
    <w:rsid w:val="00AA4235"/>
    <w:rsid w:val="00AA4384"/>
    <w:rsid w:val="00AA4737"/>
    <w:rsid w:val="00AA4ABC"/>
    <w:rsid w:val="00AA51FE"/>
    <w:rsid w:val="00AA6609"/>
    <w:rsid w:val="00AA68BC"/>
    <w:rsid w:val="00AA6D71"/>
    <w:rsid w:val="00AA7979"/>
    <w:rsid w:val="00AA7E47"/>
    <w:rsid w:val="00AB0117"/>
    <w:rsid w:val="00AB01CF"/>
    <w:rsid w:val="00AB02A5"/>
    <w:rsid w:val="00AB0722"/>
    <w:rsid w:val="00AB0A56"/>
    <w:rsid w:val="00AB13FD"/>
    <w:rsid w:val="00AB17D6"/>
    <w:rsid w:val="00AB194E"/>
    <w:rsid w:val="00AB20F7"/>
    <w:rsid w:val="00AB26BA"/>
    <w:rsid w:val="00AB31D5"/>
    <w:rsid w:val="00AB371A"/>
    <w:rsid w:val="00AB3901"/>
    <w:rsid w:val="00AB3928"/>
    <w:rsid w:val="00AB3E4B"/>
    <w:rsid w:val="00AB5943"/>
    <w:rsid w:val="00AB5E00"/>
    <w:rsid w:val="00AB63C6"/>
    <w:rsid w:val="00AB6616"/>
    <w:rsid w:val="00AB665A"/>
    <w:rsid w:val="00AB7391"/>
    <w:rsid w:val="00AB74BE"/>
    <w:rsid w:val="00AB7AF7"/>
    <w:rsid w:val="00AB7DA0"/>
    <w:rsid w:val="00AC0058"/>
    <w:rsid w:val="00AC00EA"/>
    <w:rsid w:val="00AC0328"/>
    <w:rsid w:val="00AC0343"/>
    <w:rsid w:val="00AC05C7"/>
    <w:rsid w:val="00AC105A"/>
    <w:rsid w:val="00AC1140"/>
    <w:rsid w:val="00AC11A8"/>
    <w:rsid w:val="00AC1294"/>
    <w:rsid w:val="00AC183F"/>
    <w:rsid w:val="00AC20D9"/>
    <w:rsid w:val="00AC2151"/>
    <w:rsid w:val="00AC25BE"/>
    <w:rsid w:val="00AC3A8C"/>
    <w:rsid w:val="00AC401A"/>
    <w:rsid w:val="00AC4099"/>
    <w:rsid w:val="00AC42FF"/>
    <w:rsid w:val="00AC55FC"/>
    <w:rsid w:val="00AC6C32"/>
    <w:rsid w:val="00AC6F32"/>
    <w:rsid w:val="00AC6FC1"/>
    <w:rsid w:val="00AC7310"/>
    <w:rsid w:val="00AC7402"/>
    <w:rsid w:val="00AC7A5A"/>
    <w:rsid w:val="00AD02C2"/>
    <w:rsid w:val="00AD0671"/>
    <w:rsid w:val="00AD1455"/>
    <w:rsid w:val="00AD1FEF"/>
    <w:rsid w:val="00AD2B09"/>
    <w:rsid w:val="00AD2D9B"/>
    <w:rsid w:val="00AD303F"/>
    <w:rsid w:val="00AD31B4"/>
    <w:rsid w:val="00AD4771"/>
    <w:rsid w:val="00AD5012"/>
    <w:rsid w:val="00AD50CA"/>
    <w:rsid w:val="00AD5698"/>
    <w:rsid w:val="00AD5F86"/>
    <w:rsid w:val="00AD6BB8"/>
    <w:rsid w:val="00AD6D2F"/>
    <w:rsid w:val="00AD6F09"/>
    <w:rsid w:val="00AD71CA"/>
    <w:rsid w:val="00AD7501"/>
    <w:rsid w:val="00AD775B"/>
    <w:rsid w:val="00AD78CC"/>
    <w:rsid w:val="00AD7CA8"/>
    <w:rsid w:val="00AD7D2A"/>
    <w:rsid w:val="00AE033D"/>
    <w:rsid w:val="00AE097C"/>
    <w:rsid w:val="00AE0C05"/>
    <w:rsid w:val="00AE0E84"/>
    <w:rsid w:val="00AE0EF0"/>
    <w:rsid w:val="00AE1A82"/>
    <w:rsid w:val="00AE1AF5"/>
    <w:rsid w:val="00AE200A"/>
    <w:rsid w:val="00AE2195"/>
    <w:rsid w:val="00AE221D"/>
    <w:rsid w:val="00AE2AF5"/>
    <w:rsid w:val="00AE2E6E"/>
    <w:rsid w:val="00AE3082"/>
    <w:rsid w:val="00AE3186"/>
    <w:rsid w:val="00AE3274"/>
    <w:rsid w:val="00AE37C2"/>
    <w:rsid w:val="00AE4181"/>
    <w:rsid w:val="00AE45F2"/>
    <w:rsid w:val="00AE47A9"/>
    <w:rsid w:val="00AE6528"/>
    <w:rsid w:val="00AE6887"/>
    <w:rsid w:val="00AE6CBE"/>
    <w:rsid w:val="00AE7143"/>
    <w:rsid w:val="00AF0210"/>
    <w:rsid w:val="00AF06A2"/>
    <w:rsid w:val="00AF06D4"/>
    <w:rsid w:val="00AF086A"/>
    <w:rsid w:val="00AF0AF4"/>
    <w:rsid w:val="00AF0FEF"/>
    <w:rsid w:val="00AF1146"/>
    <w:rsid w:val="00AF18B5"/>
    <w:rsid w:val="00AF1D6C"/>
    <w:rsid w:val="00AF2066"/>
    <w:rsid w:val="00AF2667"/>
    <w:rsid w:val="00AF2735"/>
    <w:rsid w:val="00AF2816"/>
    <w:rsid w:val="00AF2FEA"/>
    <w:rsid w:val="00AF3241"/>
    <w:rsid w:val="00AF369E"/>
    <w:rsid w:val="00AF393F"/>
    <w:rsid w:val="00AF4035"/>
    <w:rsid w:val="00AF404D"/>
    <w:rsid w:val="00AF445B"/>
    <w:rsid w:val="00AF4C62"/>
    <w:rsid w:val="00AF51E3"/>
    <w:rsid w:val="00AF5514"/>
    <w:rsid w:val="00AF587E"/>
    <w:rsid w:val="00AF596D"/>
    <w:rsid w:val="00AF63D4"/>
    <w:rsid w:val="00AF6D72"/>
    <w:rsid w:val="00AF6F22"/>
    <w:rsid w:val="00AF7131"/>
    <w:rsid w:val="00AF762B"/>
    <w:rsid w:val="00B00971"/>
    <w:rsid w:val="00B00A57"/>
    <w:rsid w:val="00B00B02"/>
    <w:rsid w:val="00B016B3"/>
    <w:rsid w:val="00B022F1"/>
    <w:rsid w:val="00B02C95"/>
    <w:rsid w:val="00B02FEF"/>
    <w:rsid w:val="00B037F8"/>
    <w:rsid w:val="00B0459C"/>
    <w:rsid w:val="00B04DF7"/>
    <w:rsid w:val="00B05934"/>
    <w:rsid w:val="00B05C3B"/>
    <w:rsid w:val="00B06690"/>
    <w:rsid w:val="00B0695B"/>
    <w:rsid w:val="00B07028"/>
    <w:rsid w:val="00B07186"/>
    <w:rsid w:val="00B105C4"/>
    <w:rsid w:val="00B1065E"/>
    <w:rsid w:val="00B111A9"/>
    <w:rsid w:val="00B112E1"/>
    <w:rsid w:val="00B1244D"/>
    <w:rsid w:val="00B127BA"/>
    <w:rsid w:val="00B12915"/>
    <w:rsid w:val="00B12CB9"/>
    <w:rsid w:val="00B12CF6"/>
    <w:rsid w:val="00B12EB9"/>
    <w:rsid w:val="00B12FB7"/>
    <w:rsid w:val="00B13BF5"/>
    <w:rsid w:val="00B14EE6"/>
    <w:rsid w:val="00B15412"/>
    <w:rsid w:val="00B154DE"/>
    <w:rsid w:val="00B155AF"/>
    <w:rsid w:val="00B15B20"/>
    <w:rsid w:val="00B15B40"/>
    <w:rsid w:val="00B15C6C"/>
    <w:rsid w:val="00B15FED"/>
    <w:rsid w:val="00B17099"/>
    <w:rsid w:val="00B17763"/>
    <w:rsid w:val="00B17810"/>
    <w:rsid w:val="00B17FCE"/>
    <w:rsid w:val="00B20920"/>
    <w:rsid w:val="00B20AC4"/>
    <w:rsid w:val="00B20CF8"/>
    <w:rsid w:val="00B21088"/>
    <w:rsid w:val="00B21997"/>
    <w:rsid w:val="00B21E09"/>
    <w:rsid w:val="00B22256"/>
    <w:rsid w:val="00B223A0"/>
    <w:rsid w:val="00B22ADA"/>
    <w:rsid w:val="00B22AE3"/>
    <w:rsid w:val="00B230E8"/>
    <w:rsid w:val="00B239A2"/>
    <w:rsid w:val="00B23E31"/>
    <w:rsid w:val="00B245A7"/>
    <w:rsid w:val="00B245F8"/>
    <w:rsid w:val="00B24A00"/>
    <w:rsid w:val="00B257EF"/>
    <w:rsid w:val="00B258FC"/>
    <w:rsid w:val="00B260B1"/>
    <w:rsid w:val="00B26216"/>
    <w:rsid w:val="00B266F4"/>
    <w:rsid w:val="00B26827"/>
    <w:rsid w:val="00B26DBD"/>
    <w:rsid w:val="00B26E9D"/>
    <w:rsid w:val="00B271A0"/>
    <w:rsid w:val="00B272E0"/>
    <w:rsid w:val="00B27DB5"/>
    <w:rsid w:val="00B302CA"/>
    <w:rsid w:val="00B30821"/>
    <w:rsid w:val="00B31282"/>
    <w:rsid w:val="00B3219A"/>
    <w:rsid w:val="00B32492"/>
    <w:rsid w:val="00B32989"/>
    <w:rsid w:val="00B33853"/>
    <w:rsid w:val="00B33A8F"/>
    <w:rsid w:val="00B33B9A"/>
    <w:rsid w:val="00B33C04"/>
    <w:rsid w:val="00B34214"/>
    <w:rsid w:val="00B34489"/>
    <w:rsid w:val="00B34D37"/>
    <w:rsid w:val="00B35052"/>
    <w:rsid w:val="00B3532C"/>
    <w:rsid w:val="00B357B3"/>
    <w:rsid w:val="00B35FF9"/>
    <w:rsid w:val="00B36720"/>
    <w:rsid w:val="00B36DF7"/>
    <w:rsid w:val="00B370CD"/>
    <w:rsid w:val="00B37CE6"/>
    <w:rsid w:val="00B37F90"/>
    <w:rsid w:val="00B406C2"/>
    <w:rsid w:val="00B409F8"/>
    <w:rsid w:val="00B40CF8"/>
    <w:rsid w:val="00B40D56"/>
    <w:rsid w:val="00B413BC"/>
    <w:rsid w:val="00B41E9F"/>
    <w:rsid w:val="00B4282C"/>
    <w:rsid w:val="00B42DB0"/>
    <w:rsid w:val="00B43418"/>
    <w:rsid w:val="00B43F3F"/>
    <w:rsid w:val="00B44A73"/>
    <w:rsid w:val="00B44FEB"/>
    <w:rsid w:val="00B456F0"/>
    <w:rsid w:val="00B4588C"/>
    <w:rsid w:val="00B45DC5"/>
    <w:rsid w:val="00B46637"/>
    <w:rsid w:val="00B47342"/>
    <w:rsid w:val="00B47A55"/>
    <w:rsid w:val="00B5043E"/>
    <w:rsid w:val="00B50539"/>
    <w:rsid w:val="00B50F75"/>
    <w:rsid w:val="00B5117C"/>
    <w:rsid w:val="00B514CC"/>
    <w:rsid w:val="00B51BCC"/>
    <w:rsid w:val="00B5238B"/>
    <w:rsid w:val="00B52781"/>
    <w:rsid w:val="00B52EDA"/>
    <w:rsid w:val="00B53EBD"/>
    <w:rsid w:val="00B5438B"/>
    <w:rsid w:val="00B54564"/>
    <w:rsid w:val="00B5520E"/>
    <w:rsid w:val="00B553C1"/>
    <w:rsid w:val="00B5605A"/>
    <w:rsid w:val="00B56084"/>
    <w:rsid w:val="00B56AE3"/>
    <w:rsid w:val="00B56FF9"/>
    <w:rsid w:val="00B57290"/>
    <w:rsid w:val="00B5767A"/>
    <w:rsid w:val="00B576E1"/>
    <w:rsid w:val="00B57928"/>
    <w:rsid w:val="00B60A85"/>
    <w:rsid w:val="00B61040"/>
    <w:rsid w:val="00B620C2"/>
    <w:rsid w:val="00B62777"/>
    <w:rsid w:val="00B62A7A"/>
    <w:rsid w:val="00B6375A"/>
    <w:rsid w:val="00B63B44"/>
    <w:rsid w:val="00B645DC"/>
    <w:rsid w:val="00B64FF1"/>
    <w:rsid w:val="00B652F8"/>
    <w:rsid w:val="00B659A3"/>
    <w:rsid w:val="00B65E7C"/>
    <w:rsid w:val="00B6631F"/>
    <w:rsid w:val="00B67367"/>
    <w:rsid w:val="00B6762B"/>
    <w:rsid w:val="00B679C6"/>
    <w:rsid w:val="00B67F9D"/>
    <w:rsid w:val="00B70F22"/>
    <w:rsid w:val="00B70F56"/>
    <w:rsid w:val="00B71487"/>
    <w:rsid w:val="00B71852"/>
    <w:rsid w:val="00B71CE3"/>
    <w:rsid w:val="00B71DF2"/>
    <w:rsid w:val="00B723E8"/>
    <w:rsid w:val="00B729BE"/>
    <w:rsid w:val="00B72B8B"/>
    <w:rsid w:val="00B733AA"/>
    <w:rsid w:val="00B73640"/>
    <w:rsid w:val="00B739BE"/>
    <w:rsid w:val="00B74164"/>
    <w:rsid w:val="00B744C6"/>
    <w:rsid w:val="00B75012"/>
    <w:rsid w:val="00B75487"/>
    <w:rsid w:val="00B7581F"/>
    <w:rsid w:val="00B75D08"/>
    <w:rsid w:val="00B76184"/>
    <w:rsid w:val="00B7624F"/>
    <w:rsid w:val="00B76AD2"/>
    <w:rsid w:val="00B76AF0"/>
    <w:rsid w:val="00B76BB3"/>
    <w:rsid w:val="00B76C38"/>
    <w:rsid w:val="00B778F6"/>
    <w:rsid w:val="00B77966"/>
    <w:rsid w:val="00B77F49"/>
    <w:rsid w:val="00B8025E"/>
    <w:rsid w:val="00B8078C"/>
    <w:rsid w:val="00B808C3"/>
    <w:rsid w:val="00B80A20"/>
    <w:rsid w:val="00B80AB2"/>
    <w:rsid w:val="00B81321"/>
    <w:rsid w:val="00B81AEA"/>
    <w:rsid w:val="00B81AED"/>
    <w:rsid w:val="00B820C7"/>
    <w:rsid w:val="00B82FEF"/>
    <w:rsid w:val="00B8334E"/>
    <w:rsid w:val="00B83B89"/>
    <w:rsid w:val="00B84A7F"/>
    <w:rsid w:val="00B84DF8"/>
    <w:rsid w:val="00B861AC"/>
    <w:rsid w:val="00B864EA"/>
    <w:rsid w:val="00B866BF"/>
    <w:rsid w:val="00B86760"/>
    <w:rsid w:val="00B869C6"/>
    <w:rsid w:val="00B86AD3"/>
    <w:rsid w:val="00B8748B"/>
    <w:rsid w:val="00B87CE1"/>
    <w:rsid w:val="00B87D2E"/>
    <w:rsid w:val="00B9043F"/>
    <w:rsid w:val="00B90939"/>
    <w:rsid w:val="00B91830"/>
    <w:rsid w:val="00B91977"/>
    <w:rsid w:val="00B924D7"/>
    <w:rsid w:val="00B92D6F"/>
    <w:rsid w:val="00B931C0"/>
    <w:rsid w:val="00B937E4"/>
    <w:rsid w:val="00B9387D"/>
    <w:rsid w:val="00B94CC6"/>
    <w:rsid w:val="00B94D25"/>
    <w:rsid w:val="00B959DE"/>
    <w:rsid w:val="00B960BC"/>
    <w:rsid w:val="00B9614E"/>
    <w:rsid w:val="00B962B6"/>
    <w:rsid w:val="00B96598"/>
    <w:rsid w:val="00B966BC"/>
    <w:rsid w:val="00B9694D"/>
    <w:rsid w:val="00B97313"/>
    <w:rsid w:val="00B974F3"/>
    <w:rsid w:val="00B97B6E"/>
    <w:rsid w:val="00B97F61"/>
    <w:rsid w:val="00BA0560"/>
    <w:rsid w:val="00BA07C0"/>
    <w:rsid w:val="00BA0869"/>
    <w:rsid w:val="00BA0E17"/>
    <w:rsid w:val="00BA1190"/>
    <w:rsid w:val="00BA1273"/>
    <w:rsid w:val="00BA149C"/>
    <w:rsid w:val="00BA1C8C"/>
    <w:rsid w:val="00BA2791"/>
    <w:rsid w:val="00BA32B5"/>
    <w:rsid w:val="00BA34B9"/>
    <w:rsid w:val="00BA4149"/>
    <w:rsid w:val="00BA4257"/>
    <w:rsid w:val="00BA44BF"/>
    <w:rsid w:val="00BA48E4"/>
    <w:rsid w:val="00BA4AE4"/>
    <w:rsid w:val="00BA4BE6"/>
    <w:rsid w:val="00BA4D7C"/>
    <w:rsid w:val="00BA4E5F"/>
    <w:rsid w:val="00BA5341"/>
    <w:rsid w:val="00BA559E"/>
    <w:rsid w:val="00BA573E"/>
    <w:rsid w:val="00BA5A4C"/>
    <w:rsid w:val="00BA5BB2"/>
    <w:rsid w:val="00BA6DC6"/>
    <w:rsid w:val="00BA6E4B"/>
    <w:rsid w:val="00BA7527"/>
    <w:rsid w:val="00BA7993"/>
    <w:rsid w:val="00BA79A4"/>
    <w:rsid w:val="00BA7A08"/>
    <w:rsid w:val="00BA7C2F"/>
    <w:rsid w:val="00BA7FD6"/>
    <w:rsid w:val="00BB026D"/>
    <w:rsid w:val="00BB02D0"/>
    <w:rsid w:val="00BB0854"/>
    <w:rsid w:val="00BB1060"/>
    <w:rsid w:val="00BB11FE"/>
    <w:rsid w:val="00BB1314"/>
    <w:rsid w:val="00BB159C"/>
    <w:rsid w:val="00BB18A3"/>
    <w:rsid w:val="00BB18EA"/>
    <w:rsid w:val="00BB1C4E"/>
    <w:rsid w:val="00BB1F21"/>
    <w:rsid w:val="00BB268A"/>
    <w:rsid w:val="00BB2D18"/>
    <w:rsid w:val="00BB3670"/>
    <w:rsid w:val="00BB37D9"/>
    <w:rsid w:val="00BB3C08"/>
    <w:rsid w:val="00BB4290"/>
    <w:rsid w:val="00BB5026"/>
    <w:rsid w:val="00BB5B92"/>
    <w:rsid w:val="00BB5E9A"/>
    <w:rsid w:val="00BB608D"/>
    <w:rsid w:val="00BB65E1"/>
    <w:rsid w:val="00BB6DAD"/>
    <w:rsid w:val="00BB6E01"/>
    <w:rsid w:val="00BB6FDB"/>
    <w:rsid w:val="00BB76E1"/>
    <w:rsid w:val="00BB7D5A"/>
    <w:rsid w:val="00BB7D72"/>
    <w:rsid w:val="00BC02C5"/>
    <w:rsid w:val="00BC02E2"/>
    <w:rsid w:val="00BC0EBC"/>
    <w:rsid w:val="00BC14C5"/>
    <w:rsid w:val="00BC1552"/>
    <w:rsid w:val="00BC2163"/>
    <w:rsid w:val="00BC2471"/>
    <w:rsid w:val="00BC282C"/>
    <w:rsid w:val="00BC2972"/>
    <w:rsid w:val="00BC329E"/>
    <w:rsid w:val="00BC35D9"/>
    <w:rsid w:val="00BC39C2"/>
    <w:rsid w:val="00BC445C"/>
    <w:rsid w:val="00BC49BA"/>
    <w:rsid w:val="00BC4AB6"/>
    <w:rsid w:val="00BC69AB"/>
    <w:rsid w:val="00BC6A6E"/>
    <w:rsid w:val="00BC6A89"/>
    <w:rsid w:val="00BC6D3A"/>
    <w:rsid w:val="00BC7305"/>
    <w:rsid w:val="00BC75DB"/>
    <w:rsid w:val="00BC776C"/>
    <w:rsid w:val="00BC7842"/>
    <w:rsid w:val="00BC7D65"/>
    <w:rsid w:val="00BC7DEE"/>
    <w:rsid w:val="00BD0064"/>
    <w:rsid w:val="00BD0F5C"/>
    <w:rsid w:val="00BD10C7"/>
    <w:rsid w:val="00BD185A"/>
    <w:rsid w:val="00BD1C6B"/>
    <w:rsid w:val="00BD1EB4"/>
    <w:rsid w:val="00BD22A8"/>
    <w:rsid w:val="00BD2324"/>
    <w:rsid w:val="00BD268A"/>
    <w:rsid w:val="00BD2700"/>
    <w:rsid w:val="00BD3093"/>
    <w:rsid w:val="00BD33AB"/>
    <w:rsid w:val="00BD3410"/>
    <w:rsid w:val="00BD3415"/>
    <w:rsid w:val="00BD4333"/>
    <w:rsid w:val="00BD4C12"/>
    <w:rsid w:val="00BD5970"/>
    <w:rsid w:val="00BD59E6"/>
    <w:rsid w:val="00BD5B85"/>
    <w:rsid w:val="00BD5D71"/>
    <w:rsid w:val="00BD6122"/>
    <w:rsid w:val="00BD6196"/>
    <w:rsid w:val="00BD653E"/>
    <w:rsid w:val="00BD659E"/>
    <w:rsid w:val="00BD6641"/>
    <w:rsid w:val="00BD6A3E"/>
    <w:rsid w:val="00BD7163"/>
    <w:rsid w:val="00BD75B5"/>
    <w:rsid w:val="00BD78B0"/>
    <w:rsid w:val="00BE0098"/>
    <w:rsid w:val="00BE08E5"/>
    <w:rsid w:val="00BE1098"/>
    <w:rsid w:val="00BE1117"/>
    <w:rsid w:val="00BE2458"/>
    <w:rsid w:val="00BE24B2"/>
    <w:rsid w:val="00BE2CB9"/>
    <w:rsid w:val="00BE2D3C"/>
    <w:rsid w:val="00BE3190"/>
    <w:rsid w:val="00BE3E38"/>
    <w:rsid w:val="00BE4085"/>
    <w:rsid w:val="00BE4313"/>
    <w:rsid w:val="00BE48EF"/>
    <w:rsid w:val="00BE5000"/>
    <w:rsid w:val="00BE52FC"/>
    <w:rsid w:val="00BE54E4"/>
    <w:rsid w:val="00BE5791"/>
    <w:rsid w:val="00BE63AA"/>
    <w:rsid w:val="00BE648B"/>
    <w:rsid w:val="00BE664B"/>
    <w:rsid w:val="00BE670E"/>
    <w:rsid w:val="00BE6D15"/>
    <w:rsid w:val="00BE7EBC"/>
    <w:rsid w:val="00BF0680"/>
    <w:rsid w:val="00BF085B"/>
    <w:rsid w:val="00BF1438"/>
    <w:rsid w:val="00BF193F"/>
    <w:rsid w:val="00BF1BFA"/>
    <w:rsid w:val="00BF1EC7"/>
    <w:rsid w:val="00BF2093"/>
    <w:rsid w:val="00BF2AAB"/>
    <w:rsid w:val="00BF2CF9"/>
    <w:rsid w:val="00BF2DA2"/>
    <w:rsid w:val="00BF42BB"/>
    <w:rsid w:val="00BF461E"/>
    <w:rsid w:val="00BF474F"/>
    <w:rsid w:val="00BF4842"/>
    <w:rsid w:val="00BF4B6E"/>
    <w:rsid w:val="00BF4B74"/>
    <w:rsid w:val="00BF4D94"/>
    <w:rsid w:val="00BF5067"/>
    <w:rsid w:val="00BF528D"/>
    <w:rsid w:val="00BF56FF"/>
    <w:rsid w:val="00BF6615"/>
    <w:rsid w:val="00BF7569"/>
    <w:rsid w:val="00C01A98"/>
    <w:rsid w:val="00C01AB4"/>
    <w:rsid w:val="00C01B65"/>
    <w:rsid w:val="00C01FDD"/>
    <w:rsid w:val="00C020A1"/>
    <w:rsid w:val="00C0221C"/>
    <w:rsid w:val="00C02319"/>
    <w:rsid w:val="00C02590"/>
    <w:rsid w:val="00C02750"/>
    <w:rsid w:val="00C03976"/>
    <w:rsid w:val="00C040EB"/>
    <w:rsid w:val="00C041EA"/>
    <w:rsid w:val="00C0494A"/>
    <w:rsid w:val="00C04DD2"/>
    <w:rsid w:val="00C053A7"/>
    <w:rsid w:val="00C065C8"/>
    <w:rsid w:val="00C06DE7"/>
    <w:rsid w:val="00C0725A"/>
    <w:rsid w:val="00C073D5"/>
    <w:rsid w:val="00C07C85"/>
    <w:rsid w:val="00C10E92"/>
    <w:rsid w:val="00C110A3"/>
    <w:rsid w:val="00C11AC2"/>
    <w:rsid w:val="00C11D8E"/>
    <w:rsid w:val="00C121B2"/>
    <w:rsid w:val="00C122D7"/>
    <w:rsid w:val="00C1270C"/>
    <w:rsid w:val="00C12838"/>
    <w:rsid w:val="00C128CD"/>
    <w:rsid w:val="00C12DB2"/>
    <w:rsid w:val="00C12DFA"/>
    <w:rsid w:val="00C12E73"/>
    <w:rsid w:val="00C12FD6"/>
    <w:rsid w:val="00C13085"/>
    <w:rsid w:val="00C131F1"/>
    <w:rsid w:val="00C13CF8"/>
    <w:rsid w:val="00C13E10"/>
    <w:rsid w:val="00C14A23"/>
    <w:rsid w:val="00C14DFC"/>
    <w:rsid w:val="00C151C3"/>
    <w:rsid w:val="00C1531C"/>
    <w:rsid w:val="00C155D0"/>
    <w:rsid w:val="00C16193"/>
    <w:rsid w:val="00C162E9"/>
    <w:rsid w:val="00C16317"/>
    <w:rsid w:val="00C167F0"/>
    <w:rsid w:val="00C16949"/>
    <w:rsid w:val="00C16976"/>
    <w:rsid w:val="00C16A9F"/>
    <w:rsid w:val="00C1772A"/>
    <w:rsid w:val="00C17D38"/>
    <w:rsid w:val="00C17DED"/>
    <w:rsid w:val="00C203BA"/>
    <w:rsid w:val="00C205A9"/>
    <w:rsid w:val="00C20E74"/>
    <w:rsid w:val="00C21D03"/>
    <w:rsid w:val="00C21F7F"/>
    <w:rsid w:val="00C224EA"/>
    <w:rsid w:val="00C226B6"/>
    <w:rsid w:val="00C23BD2"/>
    <w:rsid w:val="00C23F03"/>
    <w:rsid w:val="00C245DF"/>
    <w:rsid w:val="00C247F6"/>
    <w:rsid w:val="00C25A20"/>
    <w:rsid w:val="00C25A3C"/>
    <w:rsid w:val="00C25F8D"/>
    <w:rsid w:val="00C26088"/>
    <w:rsid w:val="00C26337"/>
    <w:rsid w:val="00C263D2"/>
    <w:rsid w:val="00C26985"/>
    <w:rsid w:val="00C26C01"/>
    <w:rsid w:val="00C26CDA"/>
    <w:rsid w:val="00C2753C"/>
    <w:rsid w:val="00C303B1"/>
    <w:rsid w:val="00C305DA"/>
    <w:rsid w:val="00C312AC"/>
    <w:rsid w:val="00C314F7"/>
    <w:rsid w:val="00C31B72"/>
    <w:rsid w:val="00C31E6F"/>
    <w:rsid w:val="00C32719"/>
    <w:rsid w:val="00C32D20"/>
    <w:rsid w:val="00C32F0E"/>
    <w:rsid w:val="00C32FD3"/>
    <w:rsid w:val="00C3360D"/>
    <w:rsid w:val="00C336EA"/>
    <w:rsid w:val="00C33729"/>
    <w:rsid w:val="00C3380A"/>
    <w:rsid w:val="00C33FB1"/>
    <w:rsid w:val="00C353CB"/>
    <w:rsid w:val="00C35423"/>
    <w:rsid w:val="00C35B05"/>
    <w:rsid w:val="00C35C0E"/>
    <w:rsid w:val="00C3650E"/>
    <w:rsid w:val="00C36BB4"/>
    <w:rsid w:val="00C36EB3"/>
    <w:rsid w:val="00C3701A"/>
    <w:rsid w:val="00C37AD5"/>
    <w:rsid w:val="00C37E8F"/>
    <w:rsid w:val="00C40BA1"/>
    <w:rsid w:val="00C414AD"/>
    <w:rsid w:val="00C41A71"/>
    <w:rsid w:val="00C4207B"/>
    <w:rsid w:val="00C4317B"/>
    <w:rsid w:val="00C432C8"/>
    <w:rsid w:val="00C43821"/>
    <w:rsid w:val="00C43834"/>
    <w:rsid w:val="00C43DFE"/>
    <w:rsid w:val="00C44488"/>
    <w:rsid w:val="00C448D5"/>
    <w:rsid w:val="00C451E0"/>
    <w:rsid w:val="00C452F0"/>
    <w:rsid w:val="00C460F9"/>
    <w:rsid w:val="00C4624B"/>
    <w:rsid w:val="00C46470"/>
    <w:rsid w:val="00C4654C"/>
    <w:rsid w:val="00C46AD2"/>
    <w:rsid w:val="00C46EBE"/>
    <w:rsid w:val="00C47064"/>
    <w:rsid w:val="00C47154"/>
    <w:rsid w:val="00C47C50"/>
    <w:rsid w:val="00C47C9E"/>
    <w:rsid w:val="00C50C37"/>
    <w:rsid w:val="00C50D23"/>
    <w:rsid w:val="00C5106D"/>
    <w:rsid w:val="00C513AE"/>
    <w:rsid w:val="00C51536"/>
    <w:rsid w:val="00C51B38"/>
    <w:rsid w:val="00C52FAD"/>
    <w:rsid w:val="00C531B1"/>
    <w:rsid w:val="00C53785"/>
    <w:rsid w:val="00C53BB5"/>
    <w:rsid w:val="00C53C8D"/>
    <w:rsid w:val="00C53D30"/>
    <w:rsid w:val="00C54094"/>
    <w:rsid w:val="00C543D3"/>
    <w:rsid w:val="00C54507"/>
    <w:rsid w:val="00C54832"/>
    <w:rsid w:val="00C54E2A"/>
    <w:rsid w:val="00C5576C"/>
    <w:rsid w:val="00C55922"/>
    <w:rsid w:val="00C55A8A"/>
    <w:rsid w:val="00C5600D"/>
    <w:rsid w:val="00C56884"/>
    <w:rsid w:val="00C56F6F"/>
    <w:rsid w:val="00C572A9"/>
    <w:rsid w:val="00C57879"/>
    <w:rsid w:val="00C60152"/>
    <w:rsid w:val="00C6042E"/>
    <w:rsid w:val="00C60DA0"/>
    <w:rsid w:val="00C60ED0"/>
    <w:rsid w:val="00C61680"/>
    <w:rsid w:val="00C61DA5"/>
    <w:rsid w:val="00C61F7E"/>
    <w:rsid w:val="00C62031"/>
    <w:rsid w:val="00C622E9"/>
    <w:rsid w:val="00C62B61"/>
    <w:rsid w:val="00C62C41"/>
    <w:rsid w:val="00C638FC"/>
    <w:rsid w:val="00C63E4D"/>
    <w:rsid w:val="00C641A9"/>
    <w:rsid w:val="00C64906"/>
    <w:rsid w:val="00C64C91"/>
    <w:rsid w:val="00C6559D"/>
    <w:rsid w:val="00C65B7C"/>
    <w:rsid w:val="00C65EA6"/>
    <w:rsid w:val="00C66238"/>
    <w:rsid w:val="00C662BF"/>
    <w:rsid w:val="00C664D9"/>
    <w:rsid w:val="00C666A0"/>
    <w:rsid w:val="00C66778"/>
    <w:rsid w:val="00C66A2B"/>
    <w:rsid w:val="00C66A81"/>
    <w:rsid w:val="00C67F31"/>
    <w:rsid w:val="00C67FFB"/>
    <w:rsid w:val="00C70503"/>
    <w:rsid w:val="00C70530"/>
    <w:rsid w:val="00C70890"/>
    <w:rsid w:val="00C70FCE"/>
    <w:rsid w:val="00C71117"/>
    <w:rsid w:val="00C71340"/>
    <w:rsid w:val="00C7177A"/>
    <w:rsid w:val="00C71BDD"/>
    <w:rsid w:val="00C72828"/>
    <w:rsid w:val="00C72A43"/>
    <w:rsid w:val="00C72F68"/>
    <w:rsid w:val="00C735A3"/>
    <w:rsid w:val="00C73CB6"/>
    <w:rsid w:val="00C74CDC"/>
    <w:rsid w:val="00C74FC2"/>
    <w:rsid w:val="00C75116"/>
    <w:rsid w:val="00C75CD0"/>
    <w:rsid w:val="00C763C9"/>
    <w:rsid w:val="00C767C7"/>
    <w:rsid w:val="00C76E76"/>
    <w:rsid w:val="00C77557"/>
    <w:rsid w:val="00C77727"/>
    <w:rsid w:val="00C77830"/>
    <w:rsid w:val="00C77CD0"/>
    <w:rsid w:val="00C80015"/>
    <w:rsid w:val="00C80F8A"/>
    <w:rsid w:val="00C8141B"/>
    <w:rsid w:val="00C815AD"/>
    <w:rsid w:val="00C81EBE"/>
    <w:rsid w:val="00C82BC6"/>
    <w:rsid w:val="00C83B71"/>
    <w:rsid w:val="00C83F01"/>
    <w:rsid w:val="00C847F7"/>
    <w:rsid w:val="00C854CF"/>
    <w:rsid w:val="00C85CE2"/>
    <w:rsid w:val="00C8644A"/>
    <w:rsid w:val="00C869C8"/>
    <w:rsid w:val="00C86A2F"/>
    <w:rsid w:val="00C86E94"/>
    <w:rsid w:val="00C870D4"/>
    <w:rsid w:val="00C87B60"/>
    <w:rsid w:val="00C87D36"/>
    <w:rsid w:val="00C90638"/>
    <w:rsid w:val="00C90692"/>
    <w:rsid w:val="00C908A6"/>
    <w:rsid w:val="00C90A84"/>
    <w:rsid w:val="00C912E0"/>
    <w:rsid w:val="00C91316"/>
    <w:rsid w:val="00C91518"/>
    <w:rsid w:val="00C91F06"/>
    <w:rsid w:val="00C924D0"/>
    <w:rsid w:val="00C928B2"/>
    <w:rsid w:val="00C92969"/>
    <w:rsid w:val="00C92F01"/>
    <w:rsid w:val="00C93C7F"/>
    <w:rsid w:val="00C940CC"/>
    <w:rsid w:val="00C943B6"/>
    <w:rsid w:val="00C94B37"/>
    <w:rsid w:val="00C9566A"/>
    <w:rsid w:val="00C95A3B"/>
    <w:rsid w:val="00C95C74"/>
    <w:rsid w:val="00C963D5"/>
    <w:rsid w:val="00C96874"/>
    <w:rsid w:val="00C96926"/>
    <w:rsid w:val="00C97AD0"/>
    <w:rsid w:val="00CA0664"/>
    <w:rsid w:val="00CA0B5B"/>
    <w:rsid w:val="00CA0BF9"/>
    <w:rsid w:val="00CA0F9A"/>
    <w:rsid w:val="00CA1247"/>
    <w:rsid w:val="00CA14BB"/>
    <w:rsid w:val="00CA14BF"/>
    <w:rsid w:val="00CA14C2"/>
    <w:rsid w:val="00CA1A1D"/>
    <w:rsid w:val="00CA1C10"/>
    <w:rsid w:val="00CA1CF9"/>
    <w:rsid w:val="00CA2794"/>
    <w:rsid w:val="00CA2DB0"/>
    <w:rsid w:val="00CA32A9"/>
    <w:rsid w:val="00CA32C9"/>
    <w:rsid w:val="00CA35C9"/>
    <w:rsid w:val="00CA3D88"/>
    <w:rsid w:val="00CA5239"/>
    <w:rsid w:val="00CA5FDE"/>
    <w:rsid w:val="00CA65BD"/>
    <w:rsid w:val="00CA6823"/>
    <w:rsid w:val="00CA790A"/>
    <w:rsid w:val="00CA7A5E"/>
    <w:rsid w:val="00CA7B98"/>
    <w:rsid w:val="00CB00CE"/>
    <w:rsid w:val="00CB0D46"/>
    <w:rsid w:val="00CB0FDE"/>
    <w:rsid w:val="00CB151B"/>
    <w:rsid w:val="00CB16C5"/>
    <w:rsid w:val="00CB1852"/>
    <w:rsid w:val="00CB1892"/>
    <w:rsid w:val="00CB18A4"/>
    <w:rsid w:val="00CB193C"/>
    <w:rsid w:val="00CB2BC3"/>
    <w:rsid w:val="00CB3B73"/>
    <w:rsid w:val="00CB3F70"/>
    <w:rsid w:val="00CB4A58"/>
    <w:rsid w:val="00CB4D9F"/>
    <w:rsid w:val="00CB59B3"/>
    <w:rsid w:val="00CB5C9C"/>
    <w:rsid w:val="00CB5EEC"/>
    <w:rsid w:val="00CB664E"/>
    <w:rsid w:val="00CB728C"/>
    <w:rsid w:val="00CB7608"/>
    <w:rsid w:val="00CB79EF"/>
    <w:rsid w:val="00CC04BE"/>
    <w:rsid w:val="00CC0DF7"/>
    <w:rsid w:val="00CC11D4"/>
    <w:rsid w:val="00CC1659"/>
    <w:rsid w:val="00CC21D0"/>
    <w:rsid w:val="00CC284C"/>
    <w:rsid w:val="00CC2ABE"/>
    <w:rsid w:val="00CC2C73"/>
    <w:rsid w:val="00CC2F72"/>
    <w:rsid w:val="00CC3025"/>
    <w:rsid w:val="00CC34C7"/>
    <w:rsid w:val="00CC38B3"/>
    <w:rsid w:val="00CC431B"/>
    <w:rsid w:val="00CC43B1"/>
    <w:rsid w:val="00CC47F3"/>
    <w:rsid w:val="00CC53B1"/>
    <w:rsid w:val="00CC54DB"/>
    <w:rsid w:val="00CC5BE4"/>
    <w:rsid w:val="00CC626B"/>
    <w:rsid w:val="00CC66C2"/>
    <w:rsid w:val="00CC6AFE"/>
    <w:rsid w:val="00CC7112"/>
    <w:rsid w:val="00CC7D37"/>
    <w:rsid w:val="00CD0E91"/>
    <w:rsid w:val="00CD201E"/>
    <w:rsid w:val="00CD2EE9"/>
    <w:rsid w:val="00CD33DB"/>
    <w:rsid w:val="00CD3DB5"/>
    <w:rsid w:val="00CD437E"/>
    <w:rsid w:val="00CD4690"/>
    <w:rsid w:val="00CD46D6"/>
    <w:rsid w:val="00CD4BBF"/>
    <w:rsid w:val="00CD4F92"/>
    <w:rsid w:val="00CD518C"/>
    <w:rsid w:val="00CD5273"/>
    <w:rsid w:val="00CD564B"/>
    <w:rsid w:val="00CD5822"/>
    <w:rsid w:val="00CD5A4F"/>
    <w:rsid w:val="00CD5E4E"/>
    <w:rsid w:val="00CD5EF9"/>
    <w:rsid w:val="00CD6472"/>
    <w:rsid w:val="00CD6E7F"/>
    <w:rsid w:val="00CD6F17"/>
    <w:rsid w:val="00CD72A5"/>
    <w:rsid w:val="00CE02B4"/>
    <w:rsid w:val="00CE063E"/>
    <w:rsid w:val="00CE06A7"/>
    <w:rsid w:val="00CE11A0"/>
    <w:rsid w:val="00CE1E94"/>
    <w:rsid w:val="00CE1FF6"/>
    <w:rsid w:val="00CE294F"/>
    <w:rsid w:val="00CE2CD0"/>
    <w:rsid w:val="00CE316D"/>
    <w:rsid w:val="00CE35AE"/>
    <w:rsid w:val="00CE3962"/>
    <w:rsid w:val="00CE3FE7"/>
    <w:rsid w:val="00CE4C57"/>
    <w:rsid w:val="00CE4CDF"/>
    <w:rsid w:val="00CE4EEF"/>
    <w:rsid w:val="00CE51AB"/>
    <w:rsid w:val="00CE5326"/>
    <w:rsid w:val="00CE561C"/>
    <w:rsid w:val="00CE5881"/>
    <w:rsid w:val="00CE5905"/>
    <w:rsid w:val="00CE590C"/>
    <w:rsid w:val="00CE6166"/>
    <w:rsid w:val="00CE62F0"/>
    <w:rsid w:val="00CE65E4"/>
    <w:rsid w:val="00CE693B"/>
    <w:rsid w:val="00CE6C75"/>
    <w:rsid w:val="00CE7036"/>
    <w:rsid w:val="00CE76D0"/>
    <w:rsid w:val="00CF1581"/>
    <w:rsid w:val="00CF1A3A"/>
    <w:rsid w:val="00CF1ADB"/>
    <w:rsid w:val="00CF1C72"/>
    <w:rsid w:val="00CF1CF5"/>
    <w:rsid w:val="00CF1DCE"/>
    <w:rsid w:val="00CF202E"/>
    <w:rsid w:val="00CF21AB"/>
    <w:rsid w:val="00CF2380"/>
    <w:rsid w:val="00CF24DB"/>
    <w:rsid w:val="00CF29CE"/>
    <w:rsid w:val="00CF2F57"/>
    <w:rsid w:val="00CF3660"/>
    <w:rsid w:val="00CF36F9"/>
    <w:rsid w:val="00CF3ADF"/>
    <w:rsid w:val="00CF448E"/>
    <w:rsid w:val="00CF49B7"/>
    <w:rsid w:val="00CF5CA1"/>
    <w:rsid w:val="00CF6180"/>
    <w:rsid w:val="00CF63A9"/>
    <w:rsid w:val="00CF671D"/>
    <w:rsid w:val="00CF6B4C"/>
    <w:rsid w:val="00CF7411"/>
    <w:rsid w:val="00CF783D"/>
    <w:rsid w:val="00D002C3"/>
    <w:rsid w:val="00D003D5"/>
    <w:rsid w:val="00D013C8"/>
    <w:rsid w:val="00D01E2B"/>
    <w:rsid w:val="00D023BC"/>
    <w:rsid w:val="00D031FE"/>
    <w:rsid w:val="00D03778"/>
    <w:rsid w:val="00D03AFF"/>
    <w:rsid w:val="00D04756"/>
    <w:rsid w:val="00D0478C"/>
    <w:rsid w:val="00D04E59"/>
    <w:rsid w:val="00D05954"/>
    <w:rsid w:val="00D061CD"/>
    <w:rsid w:val="00D062DF"/>
    <w:rsid w:val="00D06517"/>
    <w:rsid w:val="00D069BD"/>
    <w:rsid w:val="00D06AAF"/>
    <w:rsid w:val="00D0704E"/>
    <w:rsid w:val="00D10871"/>
    <w:rsid w:val="00D10BD3"/>
    <w:rsid w:val="00D10C3B"/>
    <w:rsid w:val="00D1104C"/>
    <w:rsid w:val="00D116C2"/>
    <w:rsid w:val="00D11EDD"/>
    <w:rsid w:val="00D12164"/>
    <w:rsid w:val="00D1232C"/>
    <w:rsid w:val="00D12444"/>
    <w:rsid w:val="00D145F4"/>
    <w:rsid w:val="00D146ED"/>
    <w:rsid w:val="00D15AFD"/>
    <w:rsid w:val="00D16488"/>
    <w:rsid w:val="00D167B9"/>
    <w:rsid w:val="00D169CE"/>
    <w:rsid w:val="00D16C54"/>
    <w:rsid w:val="00D16D36"/>
    <w:rsid w:val="00D16E4D"/>
    <w:rsid w:val="00D16E87"/>
    <w:rsid w:val="00D17942"/>
    <w:rsid w:val="00D17A93"/>
    <w:rsid w:val="00D17CCB"/>
    <w:rsid w:val="00D204FA"/>
    <w:rsid w:val="00D21135"/>
    <w:rsid w:val="00D212A1"/>
    <w:rsid w:val="00D212A2"/>
    <w:rsid w:val="00D2139C"/>
    <w:rsid w:val="00D213E4"/>
    <w:rsid w:val="00D21EF1"/>
    <w:rsid w:val="00D2274B"/>
    <w:rsid w:val="00D2306B"/>
    <w:rsid w:val="00D2337B"/>
    <w:rsid w:val="00D23AB7"/>
    <w:rsid w:val="00D24692"/>
    <w:rsid w:val="00D24B63"/>
    <w:rsid w:val="00D24C4E"/>
    <w:rsid w:val="00D25482"/>
    <w:rsid w:val="00D25A02"/>
    <w:rsid w:val="00D25E86"/>
    <w:rsid w:val="00D26774"/>
    <w:rsid w:val="00D26E84"/>
    <w:rsid w:val="00D270F7"/>
    <w:rsid w:val="00D27891"/>
    <w:rsid w:val="00D27D50"/>
    <w:rsid w:val="00D27EAC"/>
    <w:rsid w:val="00D30852"/>
    <w:rsid w:val="00D30D44"/>
    <w:rsid w:val="00D30EEA"/>
    <w:rsid w:val="00D312E2"/>
    <w:rsid w:val="00D328DC"/>
    <w:rsid w:val="00D32FDE"/>
    <w:rsid w:val="00D3330F"/>
    <w:rsid w:val="00D33462"/>
    <w:rsid w:val="00D33571"/>
    <w:rsid w:val="00D33742"/>
    <w:rsid w:val="00D339C9"/>
    <w:rsid w:val="00D346C2"/>
    <w:rsid w:val="00D34FD9"/>
    <w:rsid w:val="00D35036"/>
    <w:rsid w:val="00D35FC2"/>
    <w:rsid w:val="00D36E89"/>
    <w:rsid w:val="00D37032"/>
    <w:rsid w:val="00D376E0"/>
    <w:rsid w:val="00D37DC0"/>
    <w:rsid w:val="00D37FD6"/>
    <w:rsid w:val="00D40439"/>
    <w:rsid w:val="00D41D62"/>
    <w:rsid w:val="00D425BD"/>
    <w:rsid w:val="00D43131"/>
    <w:rsid w:val="00D43797"/>
    <w:rsid w:val="00D44559"/>
    <w:rsid w:val="00D44916"/>
    <w:rsid w:val="00D44F5A"/>
    <w:rsid w:val="00D4511B"/>
    <w:rsid w:val="00D459D0"/>
    <w:rsid w:val="00D462AF"/>
    <w:rsid w:val="00D467A8"/>
    <w:rsid w:val="00D46B02"/>
    <w:rsid w:val="00D46BAC"/>
    <w:rsid w:val="00D46FE6"/>
    <w:rsid w:val="00D5009C"/>
    <w:rsid w:val="00D50DBA"/>
    <w:rsid w:val="00D511F5"/>
    <w:rsid w:val="00D517ED"/>
    <w:rsid w:val="00D52482"/>
    <w:rsid w:val="00D52BA1"/>
    <w:rsid w:val="00D52CBF"/>
    <w:rsid w:val="00D53680"/>
    <w:rsid w:val="00D53A9E"/>
    <w:rsid w:val="00D53E50"/>
    <w:rsid w:val="00D53F36"/>
    <w:rsid w:val="00D54058"/>
    <w:rsid w:val="00D54739"/>
    <w:rsid w:val="00D54B6A"/>
    <w:rsid w:val="00D556F7"/>
    <w:rsid w:val="00D55AA6"/>
    <w:rsid w:val="00D55AC8"/>
    <w:rsid w:val="00D55D5D"/>
    <w:rsid w:val="00D56256"/>
    <w:rsid w:val="00D56554"/>
    <w:rsid w:val="00D56567"/>
    <w:rsid w:val="00D56CED"/>
    <w:rsid w:val="00D56F15"/>
    <w:rsid w:val="00D578EB"/>
    <w:rsid w:val="00D57D55"/>
    <w:rsid w:val="00D6034F"/>
    <w:rsid w:val="00D6093A"/>
    <w:rsid w:val="00D6124D"/>
    <w:rsid w:val="00D61F32"/>
    <w:rsid w:val="00D61F58"/>
    <w:rsid w:val="00D62163"/>
    <w:rsid w:val="00D6275B"/>
    <w:rsid w:val="00D62BFF"/>
    <w:rsid w:val="00D6328A"/>
    <w:rsid w:val="00D63700"/>
    <w:rsid w:val="00D643E1"/>
    <w:rsid w:val="00D64728"/>
    <w:rsid w:val="00D64B75"/>
    <w:rsid w:val="00D651AC"/>
    <w:rsid w:val="00D651B3"/>
    <w:rsid w:val="00D652B4"/>
    <w:rsid w:val="00D65ADB"/>
    <w:rsid w:val="00D65DBF"/>
    <w:rsid w:val="00D66050"/>
    <w:rsid w:val="00D662E9"/>
    <w:rsid w:val="00D67577"/>
    <w:rsid w:val="00D6771B"/>
    <w:rsid w:val="00D67CFE"/>
    <w:rsid w:val="00D7040A"/>
    <w:rsid w:val="00D70446"/>
    <w:rsid w:val="00D70AA6"/>
    <w:rsid w:val="00D70DBE"/>
    <w:rsid w:val="00D70E93"/>
    <w:rsid w:val="00D70F4A"/>
    <w:rsid w:val="00D7107D"/>
    <w:rsid w:val="00D71D12"/>
    <w:rsid w:val="00D71FDB"/>
    <w:rsid w:val="00D72ACB"/>
    <w:rsid w:val="00D72B3F"/>
    <w:rsid w:val="00D72F4B"/>
    <w:rsid w:val="00D72F91"/>
    <w:rsid w:val="00D73971"/>
    <w:rsid w:val="00D73DF8"/>
    <w:rsid w:val="00D73E75"/>
    <w:rsid w:val="00D73FEB"/>
    <w:rsid w:val="00D74455"/>
    <w:rsid w:val="00D7486E"/>
    <w:rsid w:val="00D74A14"/>
    <w:rsid w:val="00D74DF7"/>
    <w:rsid w:val="00D74E1B"/>
    <w:rsid w:val="00D75040"/>
    <w:rsid w:val="00D754F5"/>
    <w:rsid w:val="00D75B3E"/>
    <w:rsid w:val="00D75DCC"/>
    <w:rsid w:val="00D76079"/>
    <w:rsid w:val="00D76520"/>
    <w:rsid w:val="00D7683F"/>
    <w:rsid w:val="00D77115"/>
    <w:rsid w:val="00D77918"/>
    <w:rsid w:val="00D77CB0"/>
    <w:rsid w:val="00D77E41"/>
    <w:rsid w:val="00D801FE"/>
    <w:rsid w:val="00D80800"/>
    <w:rsid w:val="00D8116F"/>
    <w:rsid w:val="00D8176D"/>
    <w:rsid w:val="00D832F0"/>
    <w:rsid w:val="00D83DE1"/>
    <w:rsid w:val="00D8443F"/>
    <w:rsid w:val="00D844DE"/>
    <w:rsid w:val="00D8485B"/>
    <w:rsid w:val="00D8543C"/>
    <w:rsid w:val="00D8556E"/>
    <w:rsid w:val="00D85921"/>
    <w:rsid w:val="00D8596E"/>
    <w:rsid w:val="00D85F59"/>
    <w:rsid w:val="00D86DA2"/>
    <w:rsid w:val="00D870A9"/>
    <w:rsid w:val="00D87F4C"/>
    <w:rsid w:val="00D90282"/>
    <w:rsid w:val="00D90586"/>
    <w:rsid w:val="00D9071B"/>
    <w:rsid w:val="00D9097E"/>
    <w:rsid w:val="00D9156C"/>
    <w:rsid w:val="00D91C89"/>
    <w:rsid w:val="00D92295"/>
    <w:rsid w:val="00D92763"/>
    <w:rsid w:val="00D92A35"/>
    <w:rsid w:val="00D92F35"/>
    <w:rsid w:val="00D93361"/>
    <w:rsid w:val="00D9397F"/>
    <w:rsid w:val="00D93A89"/>
    <w:rsid w:val="00D93F70"/>
    <w:rsid w:val="00D943DB"/>
    <w:rsid w:val="00D95153"/>
    <w:rsid w:val="00D95204"/>
    <w:rsid w:val="00D9582D"/>
    <w:rsid w:val="00D96985"/>
    <w:rsid w:val="00D96CAF"/>
    <w:rsid w:val="00D974F9"/>
    <w:rsid w:val="00D97855"/>
    <w:rsid w:val="00D97F4F"/>
    <w:rsid w:val="00D97F98"/>
    <w:rsid w:val="00DA0479"/>
    <w:rsid w:val="00DA0A6C"/>
    <w:rsid w:val="00DA0C3F"/>
    <w:rsid w:val="00DA12AE"/>
    <w:rsid w:val="00DA1BD3"/>
    <w:rsid w:val="00DA210C"/>
    <w:rsid w:val="00DA2552"/>
    <w:rsid w:val="00DA2FF5"/>
    <w:rsid w:val="00DA334D"/>
    <w:rsid w:val="00DA3BB3"/>
    <w:rsid w:val="00DA3F7E"/>
    <w:rsid w:val="00DA484C"/>
    <w:rsid w:val="00DA4A10"/>
    <w:rsid w:val="00DA530A"/>
    <w:rsid w:val="00DA5C86"/>
    <w:rsid w:val="00DA5EB3"/>
    <w:rsid w:val="00DA64F9"/>
    <w:rsid w:val="00DA6AD1"/>
    <w:rsid w:val="00DA6B98"/>
    <w:rsid w:val="00DA6E92"/>
    <w:rsid w:val="00DA71E0"/>
    <w:rsid w:val="00DA7642"/>
    <w:rsid w:val="00DA7E53"/>
    <w:rsid w:val="00DB0131"/>
    <w:rsid w:val="00DB0299"/>
    <w:rsid w:val="00DB0476"/>
    <w:rsid w:val="00DB0592"/>
    <w:rsid w:val="00DB1C87"/>
    <w:rsid w:val="00DB1D8A"/>
    <w:rsid w:val="00DB2746"/>
    <w:rsid w:val="00DB3384"/>
    <w:rsid w:val="00DB3B62"/>
    <w:rsid w:val="00DB41DC"/>
    <w:rsid w:val="00DB4C0F"/>
    <w:rsid w:val="00DB4F11"/>
    <w:rsid w:val="00DB567C"/>
    <w:rsid w:val="00DB57A3"/>
    <w:rsid w:val="00DB68CD"/>
    <w:rsid w:val="00DB6CF7"/>
    <w:rsid w:val="00DB6E22"/>
    <w:rsid w:val="00DB7904"/>
    <w:rsid w:val="00DB79C3"/>
    <w:rsid w:val="00DB7E25"/>
    <w:rsid w:val="00DC0391"/>
    <w:rsid w:val="00DC0876"/>
    <w:rsid w:val="00DC1CE6"/>
    <w:rsid w:val="00DC20DB"/>
    <w:rsid w:val="00DC27D2"/>
    <w:rsid w:val="00DC2945"/>
    <w:rsid w:val="00DC2973"/>
    <w:rsid w:val="00DC3347"/>
    <w:rsid w:val="00DC35E3"/>
    <w:rsid w:val="00DC3BDD"/>
    <w:rsid w:val="00DC588F"/>
    <w:rsid w:val="00DC599B"/>
    <w:rsid w:val="00DC5F0A"/>
    <w:rsid w:val="00DC6552"/>
    <w:rsid w:val="00DC6863"/>
    <w:rsid w:val="00DC6B26"/>
    <w:rsid w:val="00DC6C74"/>
    <w:rsid w:val="00DC6CAF"/>
    <w:rsid w:val="00DC72B0"/>
    <w:rsid w:val="00DC74B1"/>
    <w:rsid w:val="00DD0221"/>
    <w:rsid w:val="00DD0CB9"/>
    <w:rsid w:val="00DD0D50"/>
    <w:rsid w:val="00DD1E84"/>
    <w:rsid w:val="00DD1F5B"/>
    <w:rsid w:val="00DD2398"/>
    <w:rsid w:val="00DD2D56"/>
    <w:rsid w:val="00DD3063"/>
    <w:rsid w:val="00DD326C"/>
    <w:rsid w:val="00DD33C2"/>
    <w:rsid w:val="00DD3BAA"/>
    <w:rsid w:val="00DD4621"/>
    <w:rsid w:val="00DD487D"/>
    <w:rsid w:val="00DD4B16"/>
    <w:rsid w:val="00DD5981"/>
    <w:rsid w:val="00DD5E86"/>
    <w:rsid w:val="00DD63AB"/>
    <w:rsid w:val="00DD64CA"/>
    <w:rsid w:val="00DD71BC"/>
    <w:rsid w:val="00DD7794"/>
    <w:rsid w:val="00DD78B4"/>
    <w:rsid w:val="00DD7B07"/>
    <w:rsid w:val="00DD7E0C"/>
    <w:rsid w:val="00DE00D7"/>
    <w:rsid w:val="00DE0700"/>
    <w:rsid w:val="00DE22C8"/>
    <w:rsid w:val="00DE268C"/>
    <w:rsid w:val="00DE277D"/>
    <w:rsid w:val="00DE2B55"/>
    <w:rsid w:val="00DE2D53"/>
    <w:rsid w:val="00DE34D5"/>
    <w:rsid w:val="00DE34E3"/>
    <w:rsid w:val="00DE4420"/>
    <w:rsid w:val="00DE52DC"/>
    <w:rsid w:val="00DE5AA2"/>
    <w:rsid w:val="00DE6811"/>
    <w:rsid w:val="00DE782C"/>
    <w:rsid w:val="00DE78ED"/>
    <w:rsid w:val="00DE7ACA"/>
    <w:rsid w:val="00DE7B3D"/>
    <w:rsid w:val="00DE7E43"/>
    <w:rsid w:val="00DF0385"/>
    <w:rsid w:val="00DF06E2"/>
    <w:rsid w:val="00DF0E72"/>
    <w:rsid w:val="00DF1357"/>
    <w:rsid w:val="00DF141F"/>
    <w:rsid w:val="00DF14D4"/>
    <w:rsid w:val="00DF1692"/>
    <w:rsid w:val="00DF172B"/>
    <w:rsid w:val="00DF1853"/>
    <w:rsid w:val="00DF218F"/>
    <w:rsid w:val="00DF2547"/>
    <w:rsid w:val="00DF296A"/>
    <w:rsid w:val="00DF2C4A"/>
    <w:rsid w:val="00DF38B6"/>
    <w:rsid w:val="00DF3BE0"/>
    <w:rsid w:val="00DF43DD"/>
    <w:rsid w:val="00DF44AA"/>
    <w:rsid w:val="00DF4766"/>
    <w:rsid w:val="00DF546D"/>
    <w:rsid w:val="00DF6B24"/>
    <w:rsid w:val="00DF72B8"/>
    <w:rsid w:val="00DF776D"/>
    <w:rsid w:val="00DF784B"/>
    <w:rsid w:val="00DF7D4D"/>
    <w:rsid w:val="00DF7E09"/>
    <w:rsid w:val="00E00409"/>
    <w:rsid w:val="00E0058E"/>
    <w:rsid w:val="00E007A2"/>
    <w:rsid w:val="00E008A9"/>
    <w:rsid w:val="00E00E4E"/>
    <w:rsid w:val="00E02AC4"/>
    <w:rsid w:val="00E03179"/>
    <w:rsid w:val="00E034ED"/>
    <w:rsid w:val="00E03630"/>
    <w:rsid w:val="00E036FE"/>
    <w:rsid w:val="00E0384B"/>
    <w:rsid w:val="00E03939"/>
    <w:rsid w:val="00E03A88"/>
    <w:rsid w:val="00E041F6"/>
    <w:rsid w:val="00E04205"/>
    <w:rsid w:val="00E04C67"/>
    <w:rsid w:val="00E04FBB"/>
    <w:rsid w:val="00E053F3"/>
    <w:rsid w:val="00E058B4"/>
    <w:rsid w:val="00E0661F"/>
    <w:rsid w:val="00E06741"/>
    <w:rsid w:val="00E06A75"/>
    <w:rsid w:val="00E0708D"/>
    <w:rsid w:val="00E07678"/>
    <w:rsid w:val="00E0795C"/>
    <w:rsid w:val="00E10848"/>
    <w:rsid w:val="00E1095E"/>
    <w:rsid w:val="00E10A17"/>
    <w:rsid w:val="00E10B36"/>
    <w:rsid w:val="00E11381"/>
    <w:rsid w:val="00E116DB"/>
    <w:rsid w:val="00E11EB9"/>
    <w:rsid w:val="00E1201C"/>
    <w:rsid w:val="00E12458"/>
    <w:rsid w:val="00E1245A"/>
    <w:rsid w:val="00E12C62"/>
    <w:rsid w:val="00E13B4E"/>
    <w:rsid w:val="00E13CC9"/>
    <w:rsid w:val="00E13ECB"/>
    <w:rsid w:val="00E13F93"/>
    <w:rsid w:val="00E140B2"/>
    <w:rsid w:val="00E1458F"/>
    <w:rsid w:val="00E145F8"/>
    <w:rsid w:val="00E14810"/>
    <w:rsid w:val="00E1541F"/>
    <w:rsid w:val="00E15514"/>
    <w:rsid w:val="00E155B8"/>
    <w:rsid w:val="00E15A2C"/>
    <w:rsid w:val="00E15C50"/>
    <w:rsid w:val="00E15D4B"/>
    <w:rsid w:val="00E15DC0"/>
    <w:rsid w:val="00E15E97"/>
    <w:rsid w:val="00E16119"/>
    <w:rsid w:val="00E1668C"/>
    <w:rsid w:val="00E167CD"/>
    <w:rsid w:val="00E16A87"/>
    <w:rsid w:val="00E170EC"/>
    <w:rsid w:val="00E1739D"/>
    <w:rsid w:val="00E178A9"/>
    <w:rsid w:val="00E17DA4"/>
    <w:rsid w:val="00E17DAE"/>
    <w:rsid w:val="00E2074E"/>
    <w:rsid w:val="00E20AB9"/>
    <w:rsid w:val="00E218EA"/>
    <w:rsid w:val="00E21AD2"/>
    <w:rsid w:val="00E21F87"/>
    <w:rsid w:val="00E22976"/>
    <w:rsid w:val="00E23313"/>
    <w:rsid w:val="00E234CF"/>
    <w:rsid w:val="00E23A9E"/>
    <w:rsid w:val="00E24208"/>
    <w:rsid w:val="00E2422E"/>
    <w:rsid w:val="00E2481D"/>
    <w:rsid w:val="00E24845"/>
    <w:rsid w:val="00E24BDF"/>
    <w:rsid w:val="00E25281"/>
    <w:rsid w:val="00E2542B"/>
    <w:rsid w:val="00E256E1"/>
    <w:rsid w:val="00E25E21"/>
    <w:rsid w:val="00E25E5F"/>
    <w:rsid w:val="00E25F71"/>
    <w:rsid w:val="00E27457"/>
    <w:rsid w:val="00E275F5"/>
    <w:rsid w:val="00E3080D"/>
    <w:rsid w:val="00E31428"/>
    <w:rsid w:val="00E314E7"/>
    <w:rsid w:val="00E315EA"/>
    <w:rsid w:val="00E32E63"/>
    <w:rsid w:val="00E330A5"/>
    <w:rsid w:val="00E33981"/>
    <w:rsid w:val="00E33F80"/>
    <w:rsid w:val="00E34021"/>
    <w:rsid w:val="00E340DC"/>
    <w:rsid w:val="00E348D9"/>
    <w:rsid w:val="00E35985"/>
    <w:rsid w:val="00E359BC"/>
    <w:rsid w:val="00E35C1D"/>
    <w:rsid w:val="00E36142"/>
    <w:rsid w:val="00E3655A"/>
    <w:rsid w:val="00E36AE9"/>
    <w:rsid w:val="00E36EF3"/>
    <w:rsid w:val="00E37493"/>
    <w:rsid w:val="00E37CE5"/>
    <w:rsid w:val="00E4046C"/>
    <w:rsid w:val="00E412E1"/>
    <w:rsid w:val="00E41698"/>
    <w:rsid w:val="00E41921"/>
    <w:rsid w:val="00E41A5F"/>
    <w:rsid w:val="00E41CE4"/>
    <w:rsid w:val="00E4203F"/>
    <w:rsid w:val="00E429C2"/>
    <w:rsid w:val="00E439EC"/>
    <w:rsid w:val="00E43A47"/>
    <w:rsid w:val="00E43D90"/>
    <w:rsid w:val="00E43FA9"/>
    <w:rsid w:val="00E43FAB"/>
    <w:rsid w:val="00E44112"/>
    <w:rsid w:val="00E4469B"/>
    <w:rsid w:val="00E449E3"/>
    <w:rsid w:val="00E45B16"/>
    <w:rsid w:val="00E45F71"/>
    <w:rsid w:val="00E4674C"/>
    <w:rsid w:val="00E46AB0"/>
    <w:rsid w:val="00E46B3B"/>
    <w:rsid w:val="00E46DD9"/>
    <w:rsid w:val="00E470DD"/>
    <w:rsid w:val="00E47313"/>
    <w:rsid w:val="00E4779B"/>
    <w:rsid w:val="00E5015C"/>
    <w:rsid w:val="00E50B90"/>
    <w:rsid w:val="00E50E08"/>
    <w:rsid w:val="00E51317"/>
    <w:rsid w:val="00E51523"/>
    <w:rsid w:val="00E51E1C"/>
    <w:rsid w:val="00E521BC"/>
    <w:rsid w:val="00E52482"/>
    <w:rsid w:val="00E52608"/>
    <w:rsid w:val="00E52DAF"/>
    <w:rsid w:val="00E52FBE"/>
    <w:rsid w:val="00E53233"/>
    <w:rsid w:val="00E53E5A"/>
    <w:rsid w:val="00E53FBE"/>
    <w:rsid w:val="00E544B5"/>
    <w:rsid w:val="00E54C75"/>
    <w:rsid w:val="00E54E4C"/>
    <w:rsid w:val="00E54E5F"/>
    <w:rsid w:val="00E5522B"/>
    <w:rsid w:val="00E553A1"/>
    <w:rsid w:val="00E55ECE"/>
    <w:rsid w:val="00E56440"/>
    <w:rsid w:val="00E568B0"/>
    <w:rsid w:val="00E56BE9"/>
    <w:rsid w:val="00E56E8C"/>
    <w:rsid w:val="00E57066"/>
    <w:rsid w:val="00E576F8"/>
    <w:rsid w:val="00E57BD4"/>
    <w:rsid w:val="00E60123"/>
    <w:rsid w:val="00E60309"/>
    <w:rsid w:val="00E606D9"/>
    <w:rsid w:val="00E61100"/>
    <w:rsid w:val="00E6183A"/>
    <w:rsid w:val="00E61AF4"/>
    <w:rsid w:val="00E61CC9"/>
    <w:rsid w:val="00E61CE3"/>
    <w:rsid w:val="00E62151"/>
    <w:rsid w:val="00E62253"/>
    <w:rsid w:val="00E622B5"/>
    <w:rsid w:val="00E62511"/>
    <w:rsid w:val="00E62830"/>
    <w:rsid w:val="00E62875"/>
    <w:rsid w:val="00E6294C"/>
    <w:rsid w:val="00E62B43"/>
    <w:rsid w:val="00E63D77"/>
    <w:rsid w:val="00E63FBF"/>
    <w:rsid w:val="00E6415C"/>
    <w:rsid w:val="00E647AA"/>
    <w:rsid w:val="00E64882"/>
    <w:rsid w:val="00E64BB1"/>
    <w:rsid w:val="00E65687"/>
    <w:rsid w:val="00E6593D"/>
    <w:rsid w:val="00E6599A"/>
    <w:rsid w:val="00E65A7B"/>
    <w:rsid w:val="00E65D36"/>
    <w:rsid w:val="00E65FDB"/>
    <w:rsid w:val="00E66A67"/>
    <w:rsid w:val="00E67DDF"/>
    <w:rsid w:val="00E67E57"/>
    <w:rsid w:val="00E67ECE"/>
    <w:rsid w:val="00E7028E"/>
    <w:rsid w:val="00E70BCF"/>
    <w:rsid w:val="00E71166"/>
    <w:rsid w:val="00E71A61"/>
    <w:rsid w:val="00E72409"/>
    <w:rsid w:val="00E72564"/>
    <w:rsid w:val="00E72964"/>
    <w:rsid w:val="00E73139"/>
    <w:rsid w:val="00E73894"/>
    <w:rsid w:val="00E73979"/>
    <w:rsid w:val="00E7497F"/>
    <w:rsid w:val="00E74998"/>
    <w:rsid w:val="00E74C01"/>
    <w:rsid w:val="00E753D9"/>
    <w:rsid w:val="00E754F7"/>
    <w:rsid w:val="00E76053"/>
    <w:rsid w:val="00E7629F"/>
    <w:rsid w:val="00E76775"/>
    <w:rsid w:val="00E76A60"/>
    <w:rsid w:val="00E76A98"/>
    <w:rsid w:val="00E76DAD"/>
    <w:rsid w:val="00E778E2"/>
    <w:rsid w:val="00E77DCC"/>
    <w:rsid w:val="00E77F38"/>
    <w:rsid w:val="00E80388"/>
    <w:rsid w:val="00E80556"/>
    <w:rsid w:val="00E807C9"/>
    <w:rsid w:val="00E8096F"/>
    <w:rsid w:val="00E80B00"/>
    <w:rsid w:val="00E80CC5"/>
    <w:rsid w:val="00E8151D"/>
    <w:rsid w:val="00E81CDD"/>
    <w:rsid w:val="00E81E38"/>
    <w:rsid w:val="00E8238C"/>
    <w:rsid w:val="00E824FE"/>
    <w:rsid w:val="00E82525"/>
    <w:rsid w:val="00E82754"/>
    <w:rsid w:val="00E8347F"/>
    <w:rsid w:val="00E838A9"/>
    <w:rsid w:val="00E83B25"/>
    <w:rsid w:val="00E84265"/>
    <w:rsid w:val="00E85A5E"/>
    <w:rsid w:val="00E85E06"/>
    <w:rsid w:val="00E86298"/>
    <w:rsid w:val="00E86474"/>
    <w:rsid w:val="00E869AD"/>
    <w:rsid w:val="00E86D70"/>
    <w:rsid w:val="00E86F25"/>
    <w:rsid w:val="00E90764"/>
    <w:rsid w:val="00E90C13"/>
    <w:rsid w:val="00E90C89"/>
    <w:rsid w:val="00E912CF"/>
    <w:rsid w:val="00E91AAA"/>
    <w:rsid w:val="00E91B66"/>
    <w:rsid w:val="00E926B6"/>
    <w:rsid w:val="00E92C5A"/>
    <w:rsid w:val="00E92EC3"/>
    <w:rsid w:val="00E93391"/>
    <w:rsid w:val="00E93591"/>
    <w:rsid w:val="00E93A98"/>
    <w:rsid w:val="00E93AE1"/>
    <w:rsid w:val="00E94820"/>
    <w:rsid w:val="00E94986"/>
    <w:rsid w:val="00E94E7B"/>
    <w:rsid w:val="00E950E1"/>
    <w:rsid w:val="00E95C16"/>
    <w:rsid w:val="00E95C61"/>
    <w:rsid w:val="00E95DBB"/>
    <w:rsid w:val="00E95DC3"/>
    <w:rsid w:val="00E964C4"/>
    <w:rsid w:val="00E96EC8"/>
    <w:rsid w:val="00E96F71"/>
    <w:rsid w:val="00E9711C"/>
    <w:rsid w:val="00E9783E"/>
    <w:rsid w:val="00EA021E"/>
    <w:rsid w:val="00EA0293"/>
    <w:rsid w:val="00EA042E"/>
    <w:rsid w:val="00EA0837"/>
    <w:rsid w:val="00EA0947"/>
    <w:rsid w:val="00EA0C85"/>
    <w:rsid w:val="00EA2581"/>
    <w:rsid w:val="00EA2671"/>
    <w:rsid w:val="00EA28BD"/>
    <w:rsid w:val="00EA2935"/>
    <w:rsid w:val="00EA2FB2"/>
    <w:rsid w:val="00EA30DA"/>
    <w:rsid w:val="00EA30E2"/>
    <w:rsid w:val="00EA47F4"/>
    <w:rsid w:val="00EA50C4"/>
    <w:rsid w:val="00EA53D8"/>
    <w:rsid w:val="00EA5931"/>
    <w:rsid w:val="00EA5C51"/>
    <w:rsid w:val="00EA5CD4"/>
    <w:rsid w:val="00EA5FDE"/>
    <w:rsid w:val="00EA68CF"/>
    <w:rsid w:val="00EA6A3F"/>
    <w:rsid w:val="00EA6BE3"/>
    <w:rsid w:val="00EA75BD"/>
    <w:rsid w:val="00EA7B1A"/>
    <w:rsid w:val="00EB0134"/>
    <w:rsid w:val="00EB014C"/>
    <w:rsid w:val="00EB0188"/>
    <w:rsid w:val="00EB10AA"/>
    <w:rsid w:val="00EB11A9"/>
    <w:rsid w:val="00EB1849"/>
    <w:rsid w:val="00EB29DA"/>
    <w:rsid w:val="00EB3763"/>
    <w:rsid w:val="00EB4D32"/>
    <w:rsid w:val="00EB4FFC"/>
    <w:rsid w:val="00EB5092"/>
    <w:rsid w:val="00EB5C0B"/>
    <w:rsid w:val="00EB5E82"/>
    <w:rsid w:val="00EB6578"/>
    <w:rsid w:val="00EB68D7"/>
    <w:rsid w:val="00EB6909"/>
    <w:rsid w:val="00EB6A42"/>
    <w:rsid w:val="00EB6B78"/>
    <w:rsid w:val="00EB6DFE"/>
    <w:rsid w:val="00EB7B46"/>
    <w:rsid w:val="00EB7DA3"/>
    <w:rsid w:val="00EC0B66"/>
    <w:rsid w:val="00EC1275"/>
    <w:rsid w:val="00EC134D"/>
    <w:rsid w:val="00EC1958"/>
    <w:rsid w:val="00EC1A1C"/>
    <w:rsid w:val="00EC1AA7"/>
    <w:rsid w:val="00EC1C92"/>
    <w:rsid w:val="00EC3205"/>
    <w:rsid w:val="00EC3822"/>
    <w:rsid w:val="00EC4405"/>
    <w:rsid w:val="00EC4952"/>
    <w:rsid w:val="00EC4A7B"/>
    <w:rsid w:val="00EC598F"/>
    <w:rsid w:val="00EC5B9C"/>
    <w:rsid w:val="00EC6034"/>
    <w:rsid w:val="00EC657D"/>
    <w:rsid w:val="00EC66F0"/>
    <w:rsid w:val="00EC6960"/>
    <w:rsid w:val="00EC6E42"/>
    <w:rsid w:val="00EC701D"/>
    <w:rsid w:val="00EC70AE"/>
    <w:rsid w:val="00EC7223"/>
    <w:rsid w:val="00EC7294"/>
    <w:rsid w:val="00EC7420"/>
    <w:rsid w:val="00EC7665"/>
    <w:rsid w:val="00EC78F0"/>
    <w:rsid w:val="00EC7E24"/>
    <w:rsid w:val="00ED01FE"/>
    <w:rsid w:val="00ED09AD"/>
    <w:rsid w:val="00ED0B12"/>
    <w:rsid w:val="00ED0FD7"/>
    <w:rsid w:val="00ED146A"/>
    <w:rsid w:val="00ED1566"/>
    <w:rsid w:val="00ED1C37"/>
    <w:rsid w:val="00ED1FF2"/>
    <w:rsid w:val="00ED20B7"/>
    <w:rsid w:val="00ED23FF"/>
    <w:rsid w:val="00ED2410"/>
    <w:rsid w:val="00ED2AE6"/>
    <w:rsid w:val="00ED2B5F"/>
    <w:rsid w:val="00ED2D73"/>
    <w:rsid w:val="00ED2F0F"/>
    <w:rsid w:val="00ED3257"/>
    <w:rsid w:val="00ED3AFC"/>
    <w:rsid w:val="00ED3D07"/>
    <w:rsid w:val="00ED3EF4"/>
    <w:rsid w:val="00ED4776"/>
    <w:rsid w:val="00ED5112"/>
    <w:rsid w:val="00ED6403"/>
    <w:rsid w:val="00ED6824"/>
    <w:rsid w:val="00ED71DC"/>
    <w:rsid w:val="00ED7343"/>
    <w:rsid w:val="00EE0F23"/>
    <w:rsid w:val="00EE13E1"/>
    <w:rsid w:val="00EE21FF"/>
    <w:rsid w:val="00EE2895"/>
    <w:rsid w:val="00EE3F59"/>
    <w:rsid w:val="00EE41C0"/>
    <w:rsid w:val="00EE4823"/>
    <w:rsid w:val="00EE5C37"/>
    <w:rsid w:val="00EE5C98"/>
    <w:rsid w:val="00EE6342"/>
    <w:rsid w:val="00EE713D"/>
    <w:rsid w:val="00EE7335"/>
    <w:rsid w:val="00EE766C"/>
    <w:rsid w:val="00EE7EA6"/>
    <w:rsid w:val="00EF1539"/>
    <w:rsid w:val="00EF2DEC"/>
    <w:rsid w:val="00EF2E6A"/>
    <w:rsid w:val="00EF2FC0"/>
    <w:rsid w:val="00EF3251"/>
    <w:rsid w:val="00EF419F"/>
    <w:rsid w:val="00EF43F4"/>
    <w:rsid w:val="00EF5B4F"/>
    <w:rsid w:val="00EF5C57"/>
    <w:rsid w:val="00EF5D48"/>
    <w:rsid w:val="00EF61FD"/>
    <w:rsid w:val="00EF6AE8"/>
    <w:rsid w:val="00EF6E59"/>
    <w:rsid w:val="00EF72BC"/>
    <w:rsid w:val="00EF7C0D"/>
    <w:rsid w:val="00F00132"/>
    <w:rsid w:val="00F004C2"/>
    <w:rsid w:val="00F00A54"/>
    <w:rsid w:val="00F0169F"/>
    <w:rsid w:val="00F0179F"/>
    <w:rsid w:val="00F02137"/>
    <w:rsid w:val="00F021E8"/>
    <w:rsid w:val="00F025AB"/>
    <w:rsid w:val="00F02D2A"/>
    <w:rsid w:val="00F03483"/>
    <w:rsid w:val="00F045EC"/>
    <w:rsid w:val="00F04628"/>
    <w:rsid w:val="00F046E6"/>
    <w:rsid w:val="00F04829"/>
    <w:rsid w:val="00F05028"/>
    <w:rsid w:val="00F055DA"/>
    <w:rsid w:val="00F05B7A"/>
    <w:rsid w:val="00F05FD9"/>
    <w:rsid w:val="00F06318"/>
    <w:rsid w:val="00F063C2"/>
    <w:rsid w:val="00F067B6"/>
    <w:rsid w:val="00F069AA"/>
    <w:rsid w:val="00F06F23"/>
    <w:rsid w:val="00F074B0"/>
    <w:rsid w:val="00F07A23"/>
    <w:rsid w:val="00F07C64"/>
    <w:rsid w:val="00F07FCD"/>
    <w:rsid w:val="00F107BE"/>
    <w:rsid w:val="00F110FF"/>
    <w:rsid w:val="00F11CBF"/>
    <w:rsid w:val="00F12209"/>
    <w:rsid w:val="00F1228B"/>
    <w:rsid w:val="00F130CE"/>
    <w:rsid w:val="00F131B2"/>
    <w:rsid w:val="00F13581"/>
    <w:rsid w:val="00F13724"/>
    <w:rsid w:val="00F14310"/>
    <w:rsid w:val="00F1438A"/>
    <w:rsid w:val="00F148FD"/>
    <w:rsid w:val="00F14B02"/>
    <w:rsid w:val="00F152E8"/>
    <w:rsid w:val="00F15642"/>
    <w:rsid w:val="00F159D4"/>
    <w:rsid w:val="00F160D3"/>
    <w:rsid w:val="00F1624D"/>
    <w:rsid w:val="00F16C1D"/>
    <w:rsid w:val="00F16EB4"/>
    <w:rsid w:val="00F173C4"/>
    <w:rsid w:val="00F1744A"/>
    <w:rsid w:val="00F174BD"/>
    <w:rsid w:val="00F17EA4"/>
    <w:rsid w:val="00F2004E"/>
    <w:rsid w:val="00F20907"/>
    <w:rsid w:val="00F20A64"/>
    <w:rsid w:val="00F20CA3"/>
    <w:rsid w:val="00F20DCF"/>
    <w:rsid w:val="00F21490"/>
    <w:rsid w:val="00F21C78"/>
    <w:rsid w:val="00F221EA"/>
    <w:rsid w:val="00F222D0"/>
    <w:rsid w:val="00F228F3"/>
    <w:rsid w:val="00F22A9E"/>
    <w:rsid w:val="00F239E3"/>
    <w:rsid w:val="00F23B67"/>
    <w:rsid w:val="00F23DD7"/>
    <w:rsid w:val="00F240B5"/>
    <w:rsid w:val="00F2520D"/>
    <w:rsid w:val="00F25BAE"/>
    <w:rsid w:val="00F2644C"/>
    <w:rsid w:val="00F2685D"/>
    <w:rsid w:val="00F26C95"/>
    <w:rsid w:val="00F26C9B"/>
    <w:rsid w:val="00F27F2E"/>
    <w:rsid w:val="00F304F8"/>
    <w:rsid w:val="00F3093A"/>
    <w:rsid w:val="00F30B45"/>
    <w:rsid w:val="00F30F1B"/>
    <w:rsid w:val="00F31403"/>
    <w:rsid w:val="00F31ABE"/>
    <w:rsid w:val="00F31C24"/>
    <w:rsid w:val="00F32086"/>
    <w:rsid w:val="00F325EE"/>
    <w:rsid w:val="00F32C2A"/>
    <w:rsid w:val="00F32D09"/>
    <w:rsid w:val="00F32F92"/>
    <w:rsid w:val="00F33465"/>
    <w:rsid w:val="00F34228"/>
    <w:rsid w:val="00F3479C"/>
    <w:rsid w:val="00F34A4A"/>
    <w:rsid w:val="00F34C55"/>
    <w:rsid w:val="00F34E52"/>
    <w:rsid w:val="00F35BF5"/>
    <w:rsid w:val="00F36C94"/>
    <w:rsid w:val="00F36F2E"/>
    <w:rsid w:val="00F371C7"/>
    <w:rsid w:val="00F375CE"/>
    <w:rsid w:val="00F375DF"/>
    <w:rsid w:val="00F377DE"/>
    <w:rsid w:val="00F378CB"/>
    <w:rsid w:val="00F37A32"/>
    <w:rsid w:val="00F37B37"/>
    <w:rsid w:val="00F37E86"/>
    <w:rsid w:val="00F37F6C"/>
    <w:rsid w:val="00F40098"/>
    <w:rsid w:val="00F40C26"/>
    <w:rsid w:val="00F41A4E"/>
    <w:rsid w:val="00F41D14"/>
    <w:rsid w:val="00F421D9"/>
    <w:rsid w:val="00F42257"/>
    <w:rsid w:val="00F42323"/>
    <w:rsid w:val="00F42444"/>
    <w:rsid w:val="00F4328B"/>
    <w:rsid w:val="00F433DE"/>
    <w:rsid w:val="00F435F1"/>
    <w:rsid w:val="00F43842"/>
    <w:rsid w:val="00F43A1B"/>
    <w:rsid w:val="00F43ADF"/>
    <w:rsid w:val="00F43CBC"/>
    <w:rsid w:val="00F44049"/>
    <w:rsid w:val="00F44438"/>
    <w:rsid w:val="00F44AF3"/>
    <w:rsid w:val="00F45301"/>
    <w:rsid w:val="00F45556"/>
    <w:rsid w:val="00F45571"/>
    <w:rsid w:val="00F467BE"/>
    <w:rsid w:val="00F46C4E"/>
    <w:rsid w:val="00F4712C"/>
    <w:rsid w:val="00F4732B"/>
    <w:rsid w:val="00F4743F"/>
    <w:rsid w:val="00F4757E"/>
    <w:rsid w:val="00F47C8F"/>
    <w:rsid w:val="00F47E24"/>
    <w:rsid w:val="00F5024B"/>
    <w:rsid w:val="00F50418"/>
    <w:rsid w:val="00F50471"/>
    <w:rsid w:val="00F512C6"/>
    <w:rsid w:val="00F51800"/>
    <w:rsid w:val="00F51DAE"/>
    <w:rsid w:val="00F51F91"/>
    <w:rsid w:val="00F520C3"/>
    <w:rsid w:val="00F52A2A"/>
    <w:rsid w:val="00F52CA0"/>
    <w:rsid w:val="00F52CB1"/>
    <w:rsid w:val="00F52D67"/>
    <w:rsid w:val="00F52D8E"/>
    <w:rsid w:val="00F5424B"/>
    <w:rsid w:val="00F544BD"/>
    <w:rsid w:val="00F54EDE"/>
    <w:rsid w:val="00F54F6E"/>
    <w:rsid w:val="00F54F7F"/>
    <w:rsid w:val="00F550EC"/>
    <w:rsid w:val="00F560CC"/>
    <w:rsid w:val="00F56270"/>
    <w:rsid w:val="00F574BF"/>
    <w:rsid w:val="00F57D77"/>
    <w:rsid w:val="00F6009D"/>
    <w:rsid w:val="00F60121"/>
    <w:rsid w:val="00F604BA"/>
    <w:rsid w:val="00F60BBA"/>
    <w:rsid w:val="00F618E6"/>
    <w:rsid w:val="00F61D16"/>
    <w:rsid w:val="00F61E11"/>
    <w:rsid w:val="00F61EA5"/>
    <w:rsid w:val="00F6240C"/>
    <w:rsid w:val="00F6286E"/>
    <w:rsid w:val="00F62D2F"/>
    <w:rsid w:val="00F633E3"/>
    <w:rsid w:val="00F637A1"/>
    <w:rsid w:val="00F640D3"/>
    <w:rsid w:val="00F64165"/>
    <w:rsid w:val="00F6426B"/>
    <w:rsid w:val="00F646A0"/>
    <w:rsid w:val="00F64D45"/>
    <w:rsid w:val="00F65147"/>
    <w:rsid w:val="00F65BD1"/>
    <w:rsid w:val="00F6613B"/>
    <w:rsid w:val="00F66235"/>
    <w:rsid w:val="00F6647F"/>
    <w:rsid w:val="00F666D2"/>
    <w:rsid w:val="00F66AE3"/>
    <w:rsid w:val="00F6738C"/>
    <w:rsid w:val="00F67A2C"/>
    <w:rsid w:val="00F70021"/>
    <w:rsid w:val="00F7098B"/>
    <w:rsid w:val="00F709CB"/>
    <w:rsid w:val="00F70EBF"/>
    <w:rsid w:val="00F70FDD"/>
    <w:rsid w:val="00F71209"/>
    <w:rsid w:val="00F7125E"/>
    <w:rsid w:val="00F71803"/>
    <w:rsid w:val="00F71909"/>
    <w:rsid w:val="00F7194B"/>
    <w:rsid w:val="00F71B8F"/>
    <w:rsid w:val="00F71E2D"/>
    <w:rsid w:val="00F7244A"/>
    <w:rsid w:val="00F72507"/>
    <w:rsid w:val="00F72515"/>
    <w:rsid w:val="00F7252C"/>
    <w:rsid w:val="00F7262D"/>
    <w:rsid w:val="00F726E5"/>
    <w:rsid w:val="00F72E97"/>
    <w:rsid w:val="00F73DE2"/>
    <w:rsid w:val="00F73F23"/>
    <w:rsid w:val="00F74575"/>
    <w:rsid w:val="00F746A8"/>
    <w:rsid w:val="00F7487A"/>
    <w:rsid w:val="00F75675"/>
    <w:rsid w:val="00F756DB"/>
    <w:rsid w:val="00F75DA3"/>
    <w:rsid w:val="00F76248"/>
    <w:rsid w:val="00F7649C"/>
    <w:rsid w:val="00F767A6"/>
    <w:rsid w:val="00F768CA"/>
    <w:rsid w:val="00F76E97"/>
    <w:rsid w:val="00F76FE9"/>
    <w:rsid w:val="00F77295"/>
    <w:rsid w:val="00F77717"/>
    <w:rsid w:val="00F80698"/>
    <w:rsid w:val="00F8083E"/>
    <w:rsid w:val="00F80E1A"/>
    <w:rsid w:val="00F810DB"/>
    <w:rsid w:val="00F81205"/>
    <w:rsid w:val="00F8188D"/>
    <w:rsid w:val="00F819F4"/>
    <w:rsid w:val="00F81CE6"/>
    <w:rsid w:val="00F81E60"/>
    <w:rsid w:val="00F824BD"/>
    <w:rsid w:val="00F82AE7"/>
    <w:rsid w:val="00F82EA0"/>
    <w:rsid w:val="00F8309C"/>
    <w:rsid w:val="00F83B8E"/>
    <w:rsid w:val="00F83D6D"/>
    <w:rsid w:val="00F84105"/>
    <w:rsid w:val="00F849E5"/>
    <w:rsid w:val="00F853C0"/>
    <w:rsid w:val="00F85497"/>
    <w:rsid w:val="00F85500"/>
    <w:rsid w:val="00F859CC"/>
    <w:rsid w:val="00F864E0"/>
    <w:rsid w:val="00F86767"/>
    <w:rsid w:val="00F86C6F"/>
    <w:rsid w:val="00F87A7F"/>
    <w:rsid w:val="00F87AA3"/>
    <w:rsid w:val="00F91060"/>
    <w:rsid w:val="00F91123"/>
    <w:rsid w:val="00F91515"/>
    <w:rsid w:val="00F9173B"/>
    <w:rsid w:val="00F917F6"/>
    <w:rsid w:val="00F91A57"/>
    <w:rsid w:val="00F91A83"/>
    <w:rsid w:val="00F91CD1"/>
    <w:rsid w:val="00F91F05"/>
    <w:rsid w:val="00F92113"/>
    <w:rsid w:val="00F9252B"/>
    <w:rsid w:val="00F92CD3"/>
    <w:rsid w:val="00F93130"/>
    <w:rsid w:val="00F937C8"/>
    <w:rsid w:val="00F9459E"/>
    <w:rsid w:val="00F94C4F"/>
    <w:rsid w:val="00F94E3E"/>
    <w:rsid w:val="00F9525A"/>
    <w:rsid w:val="00F95286"/>
    <w:rsid w:val="00F9538C"/>
    <w:rsid w:val="00F95475"/>
    <w:rsid w:val="00F95F8E"/>
    <w:rsid w:val="00F9628C"/>
    <w:rsid w:val="00F96B34"/>
    <w:rsid w:val="00F96EC9"/>
    <w:rsid w:val="00F97277"/>
    <w:rsid w:val="00F9738D"/>
    <w:rsid w:val="00F97A38"/>
    <w:rsid w:val="00F97D2A"/>
    <w:rsid w:val="00F97E72"/>
    <w:rsid w:val="00FA05E3"/>
    <w:rsid w:val="00FA06CE"/>
    <w:rsid w:val="00FA0A82"/>
    <w:rsid w:val="00FA1A8A"/>
    <w:rsid w:val="00FA3CBE"/>
    <w:rsid w:val="00FA3EBC"/>
    <w:rsid w:val="00FA4E30"/>
    <w:rsid w:val="00FA5870"/>
    <w:rsid w:val="00FA58D1"/>
    <w:rsid w:val="00FA5D92"/>
    <w:rsid w:val="00FA6909"/>
    <w:rsid w:val="00FA70B7"/>
    <w:rsid w:val="00FA712A"/>
    <w:rsid w:val="00FA77E1"/>
    <w:rsid w:val="00FA7DB7"/>
    <w:rsid w:val="00FB00A0"/>
    <w:rsid w:val="00FB03FF"/>
    <w:rsid w:val="00FB0625"/>
    <w:rsid w:val="00FB06BC"/>
    <w:rsid w:val="00FB0802"/>
    <w:rsid w:val="00FB0C42"/>
    <w:rsid w:val="00FB1364"/>
    <w:rsid w:val="00FB1704"/>
    <w:rsid w:val="00FB17C0"/>
    <w:rsid w:val="00FB181F"/>
    <w:rsid w:val="00FB1C70"/>
    <w:rsid w:val="00FB1E24"/>
    <w:rsid w:val="00FB2096"/>
    <w:rsid w:val="00FB2496"/>
    <w:rsid w:val="00FB2D93"/>
    <w:rsid w:val="00FB328D"/>
    <w:rsid w:val="00FB3475"/>
    <w:rsid w:val="00FB3A01"/>
    <w:rsid w:val="00FB4263"/>
    <w:rsid w:val="00FB45F5"/>
    <w:rsid w:val="00FB4652"/>
    <w:rsid w:val="00FB4773"/>
    <w:rsid w:val="00FB4932"/>
    <w:rsid w:val="00FB4DED"/>
    <w:rsid w:val="00FB52C1"/>
    <w:rsid w:val="00FB56A2"/>
    <w:rsid w:val="00FB59D2"/>
    <w:rsid w:val="00FB60BE"/>
    <w:rsid w:val="00FB6C50"/>
    <w:rsid w:val="00FB6C96"/>
    <w:rsid w:val="00FB6D0F"/>
    <w:rsid w:val="00FB6FBE"/>
    <w:rsid w:val="00FB755A"/>
    <w:rsid w:val="00FB7728"/>
    <w:rsid w:val="00FB7BE0"/>
    <w:rsid w:val="00FB7C9E"/>
    <w:rsid w:val="00FC0111"/>
    <w:rsid w:val="00FC0FF5"/>
    <w:rsid w:val="00FC137B"/>
    <w:rsid w:val="00FC1B3E"/>
    <w:rsid w:val="00FC278A"/>
    <w:rsid w:val="00FC27F0"/>
    <w:rsid w:val="00FC31DC"/>
    <w:rsid w:val="00FC38B1"/>
    <w:rsid w:val="00FC3941"/>
    <w:rsid w:val="00FC3A52"/>
    <w:rsid w:val="00FC428F"/>
    <w:rsid w:val="00FC44B3"/>
    <w:rsid w:val="00FC5444"/>
    <w:rsid w:val="00FC5542"/>
    <w:rsid w:val="00FC570C"/>
    <w:rsid w:val="00FC58D3"/>
    <w:rsid w:val="00FC6064"/>
    <w:rsid w:val="00FC6410"/>
    <w:rsid w:val="00FC6535"/>
    <w:rsid w:val="00FC7359"/>
    <w:rsid w:val="00FC73EA"/>
    <w:rsid w:val="00FD005F"/>
    <w:rsid w:val="00FD0061"/>
    <w:rsid w:val="00FD01B1"/>
    <w:rsid w:val="00FD074C"/>
    <w:rsid w:val="00FD0772"/>
    <w:rsid w:val="00FD0840"/>
    <w:rsid w:val="00FD13DF"/>
    <w:rsid w:val="00FD1AF4"/>
    <w:rsid w:val="00FD1BC3"/>
    <w:rsid w:val="00FD29CB"/>
    <w:rsid w:val="00FD29FC"/>
    <w:rsid w:val="00FD2C2B"/>
    <w:rsid w:val="00FD2FEB"/>
    <w:rsid w:val="00FD3FE3"/>
    <w:rsid w:val="00FD4351"/>
    <w:rsid w:val="00FD513F"/>
    <w:rsid w:val="00FD58BF"/>
    <w:rsid w:val="00FD5C01"/>
    <w:rsid w:val="00FD5EC1"/>
    <w:rsid w:val="00FD6E68"/>
    <w:rsid w:val="00FD6F6F"/>
    <w:rsid w:val="00FD75AF"/>
    <w:rsid w:val="00FE009B"/>
    <w:rsid w:val="00FE01DE"/>
    <w:rsid w:val="00FE0215"/>
    <w:rsid w:val="00FE0B22"/>
    <w:rsid w:val="00FE0C8E"/>
    <w:rsid w:val="00FE16C5"/>
    <w:rsid w:val="00FE1936"/>
    <w:rsid w:val="00FE1F02"/>
    <w:rsid w:val="00FE222D"/>
    <w:rsid w:val="00FE32C0"/>
    <w:rsid w:val="00FE3EE5"/>
    <w:rsid w:val="00FE4260"/>
    <w:rsid w:val="00FE4639"/>
    <w:rsid w:val="00FE48EE"/>
    <w:rsid w:val="00FE569F"/>
    <w:rsid w:val="00FE6100"/>
    <w:rsid w:val="00FE6105"/>
    <w:rsid w:val="00FE669E"/>
    <w:rsid w:val="00FE692F"/>
    <w:rsid w:val="00FE695D"/>
    <w:rsid w:val="00FE6E14"/>
    <w:rsid w:val="00FF099C"/>
    <w:rsid w:val="00FF123F"/>
    <w:rsid w:val="00FF12CD"/>
    <w:rsid w:val="00FF13D3"/>
    <w:rsid w:val="00FF2133"/>
    <w:rsid w:val="00FF3803"/>
    <w:rsid w:val="00FF39B8"/>
    <w:rsid w:val="00FF45C2"/>
    <w:rsid w:val="00FF535D"/>
    <w:rsid w:val="00FF63EE"/>
    <w:rsid w:val="00FF7488"/>
    <w:rsid w:val="00FF7A43"/>
    <w:rsid w:val="00FF7E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20F64"/>
  <w15:docId w15:val="{0779578D-AF95-49BE-BA21-4689982A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778"/>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E14"/>
    <w:pPr>
      <w:ind w:leftChars="400" w:left="800"/>
    </w:pPr>
  </w:style>
  <w:style w:type="paragraph" w:styleId="BalloonText">
    <w:name w:val="Balloon Text"/>
    <w:basedOn w:val="Normal"/>
    <w:link w:val="BalloonTextChar"/>
    <w:uiPriority w:val="99"/>
    <w:semiHidden/>
    <w:unhideWhenUsed/>
    <w:rsid w:val="00D62163"/>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62163"/>
    <w:rPr>
      <w:rFonts w:asciiTheme="majorHAnsi" w:eastAsiaTheme="majorEastAsia" w:hAnsiTheme="majorHAnsi" w:cstheme="majorBidi"/>
      <w:sz w:val="16"/>
      <w:szCs w:val="16"/>
    </w:rPr>
  </w:style>
  <w:style w:type="paragraph" w:customStyle="1" w:styleId="a">
    <w:name w:val="바탕글"/>
    <w:basedOn w:val="Normal"/>
    <w:rsid w:val="00DB41DC"/>
    <w:pPr>
      <w:widowControl/>
      <w:wordWrap/>
      <w:autoSpaceDE/>
      <w:autoSpaceDN/>
      <w:snapToGrid w:val="0"/>
      <w:spacing w:after="0" w:line="384" w:lineRule="auto"/>
    </w:pPr>
    <w:rPr>
      <w:rFonts w:ascii="HY Sinmyeongjo" w:eastAsia="굴림" w:hAnsi="HY Sinmyeongjo" w:cs="굴림"/>
      <w:color w:val="000000"/>
      <w:kern w:val="0"/>
      <w:szCs w:val="20"/>
    </w:rPr>
  </w:style>
  <w:style w:type="character" w:styleId="PlaceholderText">
    <w:name w:val="Placeholder Text"/>
    <w:basedOn w:val="DefaultParagraphFont"/>
    <w:uiPriority w:val="99"/>
    <w:semiHidden/>
    <w:rsid w:val="00595950"/>
    <w:rPr>
      <w:color w:val="808080"/>
    </w:rPr>
  </w:style>
  <w:style w:type="paragraph" w:styleId="NormalWeb">
    <w:name w:val="Normal (Web)"/>
    <w:basedOn w:val="Normal"/>
    <w:uiPriority w:val="99"/>
    <w:semiHidden/>
    <w:unhideWhenUsed/>
    <w:rsid w:val="0058270D"/>
    <w:pPr>
      <w:widowControl/>
      <w:wordWrap/>
      <w:autoSpaceDE/>
      <w:autoSpaceDN/>
      <w:spacing w:before="100" w:beforeAutospacing="1" w:after="100" w:afterAutospacing="1" w:line="240" w:lineRule="auto"/>
      <w:jc w:val="left"/>
    </w:pPr>
    <w:rPr>
      <w:rFonts w:ascii="Times New Roman" w:hAnsi="Times New Roman" w:cs="Times New Roman"/>
      <w:kern w:val="0"/>
      <w:sz w:val="24"/>
      <w:szCs w:val="24"/>
      <w:lang w:eastAsia="zh-CN"/>
    </w:rPr>
  </w:style>
  <w:style w:type="character" w:styleId="Hyperlink">
    <w:name w:val="Hyperlink"/>
    <w:basedOn w:val="DefaultParagraphFont"/>
    <w:uiPriority w:val="99"/>
    <w:unhideWhenUsed/>
    <w:rsid w:val="004518A8"/>
    <w:rPr>
      <w:color w:val="0000FF"/>
      <w:u w:val="single"/>
    </w:rPr>
  </w:style>
  <w:style w:type="character" w:customStyle="1" w:styleId="nlmsource">
    <w:name w:val="nlm_source"/>
    <w:basedOn w:val="DefaultParagraphFont"/>
    <w:rsid w:val="004518A8"/>
  </w:style>
  <w:style w:type="table" w:styleId="TableGrid">
    <w:name w:val="Table Grid"/>
    <w:basedOn w:val="TableNormal"/>
    <w:uiPriority w:val="59"/>
    <w:rsid w:val="007F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34A"/>
    <w:rPr>
      <w:sz w:val="18"/>
      <w:szCs w:val="18"/>
    </w:rPr>
  </w:style>
  <w:style w:type="paragraph" w:styleId="CommentText">
    <w:name w:val="annotation text"/>
    <w:basedOn w:val="Normal"/>
    <w:link w:val="CommentTextChar"/>
    <w:uiPriority w:val="99"/>
    <w:semiHidden/>
    <w:unhideWhenUsed/>
    <w:rsid w:val="0055334A"/>
    <w:pPr>
      <w:jc w:val="left"/>
    </w:pPr>
  </w:style>
  <w:style w:type="character" w:customStyle="1" w:styleId="CommentTextChar">
    <w:name w:val="Comment Text Char"/>
    <w:basedOn w:val="DefaultParagraphFont"/>
    <w:link w:val="CommentText"/>
    <w:uiPriority w:val="99"/>
    <w:semiHidden/>
    <w:rsid w:val="0055334A"/>
  </w:style>
  <w:style w:type="paragraph" w:styleId="CommentSubject">
    <w:name w:val="annotation subject"/>
    <w:basedOn w:val="CommentText"/>
    <w:next w:val="CommentText"/>
    <w:link w:val="CommentSubjectChar"/>
    <w:uiPriority w:val="99"/>
    <w:semiHidden/>
    <w:unhideWhenUsed/>
    <w:rsid w:val="0055334A"/>
    <w:rPr>
      <w:b/>
      <w:bCs/>
    </w:rPr>
  </w:style>
  <w:style w:type="character" w:customStyle="1" w:styleId="CommentSubjectChar">
    <w:name w:val="Comment Subject Char"/>
    <w:basedOn w:val="CommentTextChar"/>
    <w:link w:val="CommentSubject"/>
    <w:uiPriority w:val="99"/>
    <w:semiHidden/>
    <w:rsid w:val="0055334A"/>
    <w:rPr>
      <w:b/>
      <w:bCs/>
    </w:rPr>
  </w:style>
  <w:style w:type="paragraph" w:styleId="Header">
    <w:name w:val="header"/>
    <w:basedOn w:val="Normal"/>
    <w:link w:val="HeaderChar"/>
    <w:uiPriority w:val="99"/>
    <w:unhideWhenUsed/>
    <w:rsid w:val="00BC7D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7DEE"/>
  </w:style>
  <w:style w:type="paragraph" w:styleId="Footer">
    <w:name w:val="footer"/>
    <w:basedOn w:val="Normal"/>
    <w:link w:val="FooterChar"/>
    <w:uiPriority w:val="99"/>
    <w:unhideWhenUsed/>
    <w:rsid w:val="00BC7D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3604">
      <w:bodyDiv w:val="1"/>
      <w:marLeft w:val="0"/>
      <w:marRight w:val="0"/>
      <w:marTop w:val="0"/>
      <w:marBottom w:val="0"/>
      <w:divBdr>
        <w:top w:val="none" w:sz="0" w:space="0" w:color="auto"/>
        <w:left w:val="none" w:sz="0" w:space="0" w:color="auto"/>
        <w:bottom w:val="none" w:sz="0" w:space="0" w:color="auto"/>
        <w:right w:val="none" w:sz="0" w:space="0" w:color="auto"/>
      </w:divBdr>
    </w:div>
    <w:div w:id="97798735">
      <w:bodyDiv w:val="1"/>
      <w:marLeft w:val="0"/>
      <w:marRight w:val="0"/>
      <w:marTop w:val="0"/>
      <w:marBottom w:val="0"/>
      <w:divBdr>
        <w:top w:val="none" w:sz="0" w:space="0" w:color="auto"/>
        <w:left w:val="none" w:sz="0" w:space="0" w:color="auto"/>
        <w:bottom w:val="none" w:sz="0" w:space="0" w:color="auto"/>
        <w:right w:val="none" w:sz="0" w:space="0" w:color="auto"/>
      </w:divBdr>
    </w:div>
    <w:div w:id="117989075">
      <w:bodyDiv w:val="1"/>
      <w:marLeft w:val="0"/>
      <w:marRight w:val="0"/>
      <w:marTop w:val="0"/>
      <w:marBottom w:val="0"/>
      <w:divBdr>
        <w:top w:val="none" w:sz="0" w:space="0" w:color="auto"/>
        <w:left w:val="none" w:sz="0" w:space="0" w:color="auto"/>
        <w:bottom w:val="none" w:sz="0" w:space="0" w:color="auto"/>
        <w:right w:val="none" w:sz="0" w:space="0" w:color="auto"/>
      </w:divBdr>
    </w:div>
    <w:div w:id="237135171">
      <w:bodyDiv w:val="1"/>
      <w:marLeft w:val="0"/>
      <w:marRight w:val="0"/>
      <w:marTop w:val="0"/>
      <w:marBottom w:val="0"/>
      <w:divBdr>
        <w:top w:val="none" w:sz="0" w:space="0" w:color="auto"/>
        <w:left w:val="none" w:sz="0" w:space="0" w:color="auto"/>
        <w:bottom w:val="none" w:sz="0" w:space="0" w:color="auto"/>
        <w:right w:val="none" w:sz="0" w:space="0" w:color="auto"/>
      </w:divBdr>
    </w:div>
    <w:div w:id="283073820">
      <w:bodyDiv w:val="1"/>
      <w:marLeft w:val="0"/>
      <w:marRight w:val="0"/>
      <w:marTop w:val="0"/>
      <w:marBottom w:val="0"/>
      <w:divBdr>
        <w:top w:val="none" w:sz="0" w:space="0" w:color="auto"/>
        <w:left w:val="none" w:sz="0" w:space="0" w:color="auto"/>
        <w:bottom w:val="none" w:sz="0" w:space="0" w:color="auto"/>
        <w:right w:val="none" w:sz="0" w:space="0" w:color="auto"/>
      </w:divBdr>
    </w:div>
    <w:div w:id="328876367">
      <w:bodyDiv w:val="1"/>
      <w:marLeft w:val="0"/>
      <w:marRight w:val="0"/>
      <w:marTop w:val="0"/>
      <w:marBottom w:val="0"/>
      <w:divBdr>
        <w:top w:val="none" w:sz="0" w:space="0" w:color="auto"/>
        <w:left w:val="none" w:sz="0" w:space="0" w:color="auto"/>
        <w:bottom w:val="none" w:sz="0" w:space="0" w:color="auto"/>
        <w:right w:val="none" w:sz="0" w:space="0" w:color="auto"/>
      </w:divBdr>
    </w:div>
    <w:div w:id="413473035">
      <w:bodyDiv w:val="1"/>
      <w:marLeft w:val="0"/>
      <w:marRight w:val="0"/>
      <w:marTop w:val="0"/>
      <w:marBottom w:val="0"/>
      <w:divBdr>
        <w:top w:val="none" w:sz="0" w:space="0" w:color="auto"/>
        <w:left w:val="none" w:sz="0" w:space="0" w:color="auto"/>
        <w:bottom w:val="none" w:sz="0" w:space="0" w:color="auto"/>
        <w:right w:val="none" w:sz="0" w:space="0" w:color="auto"/>
      </w:divBdr>
    </w:div>
    <w:div w:id="448162506">
      <w:bodyDiv w:val="1"/>
      <w:marLeft w:val="0"/>
      <w:marRight w:val="0"/>
      <w:marTop w:val="0"/>
      <w:marBottom w:val="0"/>
      <w:divBdr>
        <w:top w:val="none" w:sz="0" w:space="0" w:color="auto"/>
        <w:left w:val="none" w:sz="0" w:space="0" w:color="auto"/>
        <w:bottom w:val="none" w:sz="0" w:space="0" w:color="auto"/>
        <w:right w:val="none" w:sz="0" w:space="0" w:color="auto"/>
      </w:divBdr>
    </w:div>
    <w:div w:id="448545298">
      <w:bodyDiv w:val="1"/>
      <w:marLeft w:val="0"/>
      <w:marRight w:val="0"/>
      <w:marTop w:val="0"/>
      <w:marBottom w:val="0"/>
      <w:divBdr>
        <w:top w:val="none" w:sz="0" w:space="0" w:color="auto"/>
        <w:left w:val="none" w:sz="0" w:space="0" w:color="auto"/>
        <w:bottom w:val="none" w:sz="0" w:space="0" w:color="auto"/>
        <w:right w:val="none" w:sz="0" w:space="0" w:color="auto"/>
      </w:divBdr>
    </w:div>
    <w:div w:id="484080632">
      <w:bodyDiv w:val="1"/>
      <w:marLeft w:val="0"/>
      <w:marRight w:val="0"/>
      <w:marTop w:val="0"/>
      <w:marBottom w:val="0"/>
      <w:divBdr>
        <w:top w:val="none" w:sz="0" w:space="0" w:color="auto"/>
        <w:left w:val="none" w:sz="0" w:space="0" w:color="auto"/>
        <w:bottom w:val="none" w:sz="0" w:space="0" w:color="auto"/>
        <w:right w:val="none" w:sz="0" w:space="0" w:color="auto"/>
      </w:divBdr>
    </w:div>
    <w:div w:id="511381033">
      <w:bodyDiv w:val="1"/>
      <w:marLeft w:val="0"/>
      <w:marRight w:val="0"/>
      <w:marTop w:val="0"/>
      <w:marBottom w:val="0"/>
      <w:divBdr>
        <w:top w:val="none" w:sz="0" w:space="0" w:color="auto"/>
        <w:left w:val="none" w:sz="0" w:space="0" w:color="auto"/>
        <w:bottom w:val="none" w:sz="0" w:space="0" w:color="auto"/>
        <w:right w:val="none" w:sz="0" w:space="0" w:color="auto"/>
      </w:divBdr>
      <w:divsChild>
        <w:div w:id="1363827299">
          <w:marLeft w:val="0"/>
          <w:marRight w:val="0"/>
          <w:marTop w:val="0"/>
          <w:marBottom w:val="0"/>
          <w:divBdr>
            <w:top w:val="none" w:sz="0" w:space="0" w:color="auto"/>
            <w:left w:val="none" w:sz="0" w:space="0" w:color="auto"/>
            <w:bottom w:val="none" w:sz="0" w:space="0" w:color="auto"/>
            <w:right w:val="none" w:sz="0" w:space="0" w:color="auto"/>
          </w:divBdr>
          <w:divsChild>
            <w:div w:id="1506364864">
              <w:marLeft w:val="0"/>
              <w:marRight w:val="0"/>
              <w:marTop w:val="0"/>
              <w:marBottom w:val="0"/>
              <w:divBdr>
                <w:top w:val="none" w:sz="0" w:space="0" w:color="auto"/>
                <w:left w:val="none" w:sz="0" w:space="0" w:color="auto"/>
                <w:bottom w:val="none" w:sz="0" w:space="0" w:color="auto"/>
                <w:right w:val="none" w:sz="0" w:space="0" w:color="auto"/>
              </w:divBdr>
              <w:divsChild>
                <w:div w:id="661201985">
                  <w:marLeft w:val="0"/>
                  <w:marRight w:val="0"/>
                  <w:marTop w:val="0"/>
                  <w:marBottom w:val="0"/>
                  <w:divBdr>
                    <w:top w:val="none" w:sz="0" w:space="0" w:color="auto"/>
                    <w:left w:val="none" w:sz="0" w:space="0" w:color="auto"/>
                    <w:bottom w:val="none" w:sz="0" w:space="0" w:color="auto"/>
                    <w:right w:val="none" w:sz="0" w:space="0" w:color="auto"/>
                  </w:divBdr>
                  <w:divsChild>
                    <w:div w:id="744568059">
                      <w:marLeft w:val="0"/>
                      <w:marRight w:val="0"/>
                      <w:marTop w:val="0"/>
                      <w:marBottom w:val="0"/>
                      <w:divBdr>
                        <w:top w:val="none" w:sz="0" w:space="0" w:color="auto"/>
                        <w:left w:val="none" w:sz="0" w:space="0" w:color="auto"/>
                        <w:bottom w:val="none" w:sz="0" w:space="0" w:color="auto"/>
                        <w:right w:val="none" w:sz="0" w:space="0" w:color="auto"/>
                      </w:divBdr>
                      <w:divsChild>
                        <w:div w:id="1580602494">
                          <w:marLeft w:val="0"/>
                          <w:marRight w:val="0"/>
                          <w:marTop w:val="0"/>
                          <w:marBottom w:val="900"/>
                          <w:divBdr>
                            <w:top w:val="none" w:sz="0" w:space="0" w:color="auto"/>
                            <w:left w:val="none" w:sz="0" w:space="0" w:color="auto"/>
                            <w:bottom w:val="none" w:sz="0" w:space="0" w:color="auto"/>
                            <w:right w:val="none" w:sz="0" w:space="0" w:color="auto"/>
                          </w:divBdr>
                          <w:divsChild>
                            <w:div w:id="720060353">
                              <w:marLeft w:val="0"/>
                              <w:marRight w:val="0"/>
                              <w:marTop w:val="0"/>
                              <w:marBottom w:val="0"/>
                              <w:divBdr>
                                <w:top w:val="none" w:sz="0" w:space="0" w:color="auto"/>
                                <w:left w:val="none" w:sz="0" w:space="0" w:color="auto"/>
                                <w:bottom w:val="none" w:sz="0" w:space="0" w:color="auto"/>
                                <w:right w:val="none" w:sz="0" w:space="0" w:color="auto"/>
                              </w:divBdr>
                              <w:divsChild>
                                <w:div w:id="1959025972">
                                  <w:marLeft w:val="0"/>
                                  <w:marRight w:val="0"/>
                                  <w:marTop w:val="0"/>
                                  <w:marBottom w:val="0"/>
                                  <w:divBdr>
                                    <w:top w:val="none" w:sz="0" w:space="0" w:color="auto"/>
                                    <w:left w:val="none" w:sz="0" w:space="0" w:color="auto"/>
                                    <w:bottom w:val="none" w:sz="0" w:space="0" w:color="auto"/>
                                    <w:right w:val="none" w:sz="0" w:space="0" w:color="auto"/>
                                  </w:divBdr>
                                  <w:divsChild>
                                    <w:div w:id="460929208">
                                      <w:marLeft w:val="0"/>
                                      <w:marRight w:val="0"/>
                                      <w:marTop w:val="0"/>
                                      <w:marBottom w:val="0"/>
                                      <w:divBdr>
                                        <w:top w:val="none" w:sz="0" w:space="0" w:color="auto"/>
                                        <w:left w:val="none" w:sz="0" w:space="0" w:color="auto"/>
                                        <w:bottom w:val="none" w:sz="0" w:space="0" w:color="auto"/>
                                        <w:right w:val="none" w:sz="0" w:space="0" w:color="auto"/>
                                      </w:divBdr>
                                      <w:divsChild>
                                        <w:div w:id="1213689394">
                                          <w:marLeft w:val="0"/>
                                          <w:marRight w:val="0"/>
                                          <w:marTop w:val="0"/>
                                          <w:marBottom w:val="0"/>
                                          <w:divBdr>
                                            <w:top w:val="none" w:sz="0" w:space="0" w:color="auto"/>
                                            <w:left w:val="none" w:sz="0" w:space="0" w:color="auto"/>
                                            <w:bottom w:val="none" w:sz="0" w:space="0" w:color="auto"/>
                                            <w:right w:val="none" w:sz="0" w:space="0" w:color="auto"/>
                                          </w:divBdr>
                                          <w:divsChild>
                                            <w:div w:id="1313287480">
                                              <w:marLeft w:val="0"/>
                                              <w:marRight w:val="0"/>
                                              <w:marTop w:val="0"/>
                                              <w:marBottom w:val="0"/>
                                              <w:divBdr>
                                                <w:top w:val="none" w:sz="0" w:space="0" w:color="auto"/>
                                                <w:left w:val="none" w:sz="0" w:space="0" w:color="auto"/>
                                                <w:bottom w:val="none" w:sz="0" w:space="0" w:color="auto"/>
                                                <w:right w:val="none" w:sz="0" w:space="0" w:color="auto"/>
                                              </w:divBdr>
                                              <w:divsChild>
                                                <w:div w:id="1589459467">
                                                  <w:marLeft w:val="0"/>
                                                  <w:marRight w:val="0"/>
                                                  <w:marTop w:val="0"/>
                                                  <w:marBottom w:val="0"/>
                                                  <w:divBdr>
                                                    <w:top w:val="single" w:sz="6" w:space="0" w:color="EEEEEE"/>
                                                    <w:left w:val="none" w:sz="0" w:space="0" w:color="auto"/>
                                                    <w:bottom w:val="single" w:sz="6" w:space="0" w:color="EEEEEE"/>
                                                    <w:right w:val="single" w:sz="6" w:space="0" w:color="EEEEEE"/>
                                                  </w:divBdr>
                                                  <w:divsChild>
                                                    <w:div w:id="7565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772852">
      <w:bodyDiv w:val="1"/>
      <w:marLeft w:val="0"/>
      <w:marRight w:val="0"/>
      <w:marTop w:val="0"/>
      <w:marBottom w:val="0"/>
      <w:divBdr>
        <w:top w:val="none" w:sz="0" w:space="0" w:color="auto"/>
        <w:left w:val="none" w:sz="0" w:space="0" w:color="auto"/>
        <w:bottom w:val="none" w:sz="0" w:space="0" w:color="auto"/>
        <w:right w:val="none" w:sz="0" w:space="0" w:color="auto"/>
      </w:divBdr>
    </w:div>
    <w:div w:id="1169297049">
      <w:bodyDiv w:val="1"/>
      <w:marLeft w:val="0"/>
      <w:marRight w:val="0"/>
      <w:marTop w:val="0"/>
      <w:marBottom w:val="0"/>
      <w:divBdr>
        <w:top w:val="none" w:sz="0" w:space="0" w:color="auto"/>
        <w:left w:val="none" w:sz="0" w:space="0" w:color="auto"/>
        <w:bottom w:val="none" w:sz="0" w:space="0" w:color="auto"/>
        <w:right w:val="none" w:sz="0" w:space="0" w:color="auto"/>
      </w:divBdr>
      <w:divsChild>
        <w:div w:id="869612833">
          <w:marLeft w:val="1080"/>
          <w:marRight w:val="0"/>
          <w:marTop w:val="120"/>
          <w:marBottom w:val="0"/>
          <w:divBdr>
            <w:top w:val="none" w:sz="0" w:space="0" w:color="auto"/>
            <w:left w:val="none" w:sz="0" w:space="0" w:color="auto"/>
            <w:bottom w:val="none" w:sz="0" w:space="0" w:color="auto"/>
            <w:right w:val="none" w:sz="0" w:space="0" w:color="auto"/>
          </w:divBdr>
        </w:div>
      </w:divsChild>
    </w:div>
    <w:div w:id="1252466809">
      <w:bodyDiv w:val="1"/>
      <w:marLeft w:val="0"/>
      <w:marRight w:val="0"/>
      <w:marTop w:val="0"/>
      <w:marBottom w:val="0"/>
      <w:divBdr>
        <w:top w:val="none" w:sz="0" w:space="0" w:color="auto"/>
        <w:left w:val="none" w:sz="0" w:space="0" w:color="auto"/>
        <w:bottom w:val="none" w:sz="0" w:space="0" w:color="auto"/>
        <w:right w:val="none" w:sz="0" w:space="0" w:color="auto"/>
      </w:divBdr>
      <w:divsChild>
        <w:div w:id="414983446">
          <w:marLeft w:val="1080"/>
          <w:marRight w:val="0"/>
          <w:marTop w:val="120"/>
          <w:marBottom w:val="0"/>
          <w:divBdr>
            <w:top w:val="none" w:sz="0" w:space="0" w:color="auto"/>
            <w:left w:val="none" w:sz="0" w:space="0" w:color="auto"/>
            <w:bottom w:val="none" w:sz="0" w:space="0" w:color="auto"/>
            <w:right w:val="none" w:sz="0" w:space="0" w:color="auto"/>
          </w:divBdr>
        </w:div>
      </w:divsChild>
    </w:div>
    <w:div w:id="1336808515">
      <w:bodyDiv w:val="1"/>
      <w:marLeft w:val="0"/>
      <w:marRight w:val="0"/>
      <w:marTop w:val="0"/>
      <w:marBottom w:val="8850"/>
      <w:divBdr>
        <w:top w:val="none" w:sz="0" w:space="0" w:color="auto"/>
        <w:left w:val="none" w:sz="0" w:space="0" w:color="auto"/>
        <w:bottom w:val="none" w:sz="0" w:space="0" w:color="auto"/>
        <w:right w:val="none" w:sz="0" w:space="0" w:color="auto"/>
      </w:divBdr>
      <w:divsChild>
        <w:div w:id="133720016">
          <w:marLeft w:val="0"/>
          <w:marRight w:val="0"/>
          <w:marTop w:val="0"/>
          <w:marBottom w:val="0"/>
          <w:divBdr>
            <w:top w:val="none" w:sz="0" w:space="0" w:color="auto"/>
            <w:left w:val="none" w:sz="0" w:space="0" w:color="auto"/>
            <w:bottom w:val="none" w:sz="0" w:space="0" w:color="auto"/>
            <w:right w:val="none" w:sz="0" w:space="0" w:color="auto"/>
          </w:divBdr>
          <w:divsChild>
            <w:div w:id="13630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9719">
      <w:bodyDiv w:val="1"/>
      <w:marLeft w:val="0"/>
      <w:marRight w:val="0"/>
      <w:marTop w:val="0"/>
      <w:marBottom w:val="0"/>
      <w:divBdr>
        <w:top w:val="none" w:sz="0" w:space="0" w:color="auto"/>
        <w:left w:val="none" w:sz="0" w:space="0" w:color="auto"/>
        <w:bottom w:val="none" w:sz="0" w:space="0" w:color="auto"/>
        <w:right w:val="none" w:sz="0" w:space="0" w:color="auto"/>
      </w:divBdr>
    </w:div>
    <w:div w:id="1631668909">
      <w:bodyDiv w:val="1"/>
      <w:marLeft w:val="0"/>
      <w:marRight w:val="0"/>
      <w:marTop w:val="0"/>
      <w:marBottom w:val="0"/>
      <w:divBdr>
        <w:top w:val="none" w:sz="0" w:space="0" w:color="auto"/>
        <w:left w:val="none" w:sz="0" w:space="0" w:color="auto"/>
        <w:bottom w:val="none" w:sz="0" w:space="0" w:color="auto"/>
        <w:right w:val="none" w:sz="0" w:space="0" w:color="auto"/>
      </w:divBdr>
    </w:div>
    <w:div w:id="1827818273">
      <w:bodyDiv w:val="1"/>
      <w:marLeft w:val="0"/>
      <w:marRight w:val="0"/>
      <w:marTop w:val="0"/>
      <w:marBottom w:val="0"/>
      <w:divBdr>
        <w:top w:val="none" w:sz="0" w:space="0" w:color="auto"/>
        <w:left w:val="none" w:sz="0" w:space="0" w:color="auto"/>
        <w:bottom w:val="none" w:sz="0" w:space="0" w:color="auto"/>
        <w:right w:val="none" w:sz="0" w:space="0" w:color="auto"/>
      </w:divBdr>
    </w:div>
    <w:div w:id="1920171265">
      <w:bodyDiv w:val="1"/>
      <w:marLeft w:val="0"/>
      <w:marRight w:val="0"/>
      <w:marTop w:val="0"/>
      <w:marBottom w:val="0"/>
      <w:divBdr>
        <w:top w:val="none" w:sz="0" w:space="0" w:color="auto"/>
        <w:left w:val="none" w:sz="0" w:space="0" w:color="auto"/>
        <w:bottom w:val="none" w:sz="0" w:space="0" w:color="auto"/>
        <w:right w:val="none" w:sz="0" w:space="0" w:color="auto"/>
      </w:divBdr>
    </w:div>
    <w:div w:id="1937472683">
      <w:bodyDiv w:val="1"/>
      <w:marLeft w:val="0"/>
      <w:marRight w:val="0"/>
      <w:marTop w:val="0"/>
      <w:marBottom w:val="0"/>
      <w:divBdr>
        <w:top w:val="none" w:sz="0" w:space="0" w:color="auto"/>
        <w:left w:val="none" w:sz="0" w:space="0" w:color="auto"/>
        <w:bottom w:val="none" w:sz="0" w:space="0" w:color="auto"/>
        <w:right w:val="none" w:sz="0" w:space="0" w:color="auto"/>
      </w:divBdr>
    </w:div>
    <w:div w:id="1968733295">
      <w:bodyDiv w:val="1"/>
      <w:marLeft w:val="0"/>
      <w:marRight w:val="0"/>
      <w:marTop w:val="0"/>
      <w:marBottom w:val="0"/>
      <w:divBdr>
        <w:top w:val="none" w:sz="0" w:space="0" w:color="auto"/>
        <w:left w:val="none" w:sz="0" w:space="0" w:color="auto"/>
        <w:bottom w:val="none" w:sz="0" w:space="0" w:color="auto"/>
        <w:right w:val="none" w:sz="0" w:space="0" w:color="auto"/>
      </w:divBdr>
    </w:div>
    <w:div w:id="20636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930AF-F2D3-42E1-84B9-C2497576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4585</TotalTime>
  <Pages>20</Pages>
  <Words>3411</Words>
  <Characters>19445</Characters>
  <Application>Microsoft Office Word</Application>
  <DocSecurity>0</DocSecurity>
  <Lines>162</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EDT</dc:creator>
  <cp:lastModifiedBy>Xiaopeng Yang</cp:lastModifiedBy>
  <cp:revision>1783</cp:revision>
  <cp:lastPrinted>2015-10-12T05:48:00Z</cp:lastPrinted>
  <dcterms:created xsi:type="dcterms:W3CDTF">2015-10-12T02:48:00Z</dcterms:created>
  <dcterms:modified xsi:type="dcterms:W3CDTF">2016-05-03T03:01:00Z</dcterms:modified>
</cp:coreProperties>
</file>